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B5ADBF" w14:textId="5549CDE7" w:rsidR="001A0A63" w:rsidRDefault="006743C8">
      <w:pPr>
        <w:pStyle w:val="Header"/>
        <w:tabs>
          <w:tab w:val="clear" w:pos="9639"/>
          <w:tab w:val="right" w:pos="5954"/>
        </w:tabs>
        <w:spacing w:after="240"/>
        <w:jc w:val="right"/>
        <w:rPr>
          <w:rFonts w:ascii="Calibri" w:hAnsi="Calibri"/>
        </w:rPr>
      </w:pPr>
      <w:r>
        <w:rPr>
          <w:rFonts w:ascii="Calibri" w:hAnsi="Calibri"/>
        </w:rPr>
        <w:t xml:space="preserve">Input paper: </w:t>
      </w:r>
      <w:r>
        <w:rPr>
          <w:rStyle w:val="FootnoteReference"/>
          <w:rFonts w:ascii="Calibri" w:hAnsi="Calibri"/>
          <w:sz w:val="22"/>
          <w:vertAlign w:val="superscript"/>
        </w:rPr>
        <w:footnoteReference w:id="1"/>
      </w:r>
      <w:r>
        <w:rPr>
          <w:rFonts w:ascii="Calibri" w:hAnsi="Calibri"/>
        </w:rPr>
        <w:t xml:space="preserve">  ARM21-</w:t>
      </w:r>
      <w:r w:rsidR="009F6100">
        <w:rPr>
          <w:rFonts w:ascii="Calibri" w:hAnsi="Calibri"/>
        </w:rPr>
        <w:t>7.5.1</w:t>
      </w:r>
    </w:p>
    <w:p w14:paraId="3B94B323" w14:textId="77777777" w:rsidR="001A0A63" w:rsidRDefault="001A0A63">
      <w:pPr>
        <w:pStyle w:val="BodyText"/>
        <w:tabs>
          <w:tab w:val="left" w:pos="2835"/>
        </w:tabs>
        <w:rPr>
          <w:rFonts w:ascii="Calibri" w:hAnsi="Calibri"/>
        </w:rPr>
      </w:pPr>
    </w:p>
    <w:p w14:paraId="52A91DC1" w14:textId="77777777" w:rsidR="001A0A63" w:rsidRDefault="006743C8">
      <w:pPr>
        <w:pStyle w:val="BodyText"/>
        <w:tabs>
          <w:tab w:val="left" w:pos="2835"/>
        </w:tabs>
        <w:spacing w:after="0"/>
        <w:rPr>
          <w:rFonts w:ascii="Calibri" w:hAnsi="Calibri"/>
          <w:b/>
          <w:bCs/>
          <w:color w:val="00558C"/>
          <w:sz w:val="24"/>
          <w:szCs w:val="24"/>
        </w:rPr>
      </w:pPr>
      <w:r>
        <w:rPr>
          <w:rFonts w:ascii="Calibri" w:hAnsi="Calibri"/>
          <w:b/>
          <w:bCs/>
          <w:color w:val="00558C"/>
          <w:sz w:val="24"/>
          <w:szCs w:val="24"/>
        </w:rPr>
        <w:t>Input paper for the following Committee(s):</w:t>
      </w:r>
      <w:r>
        <w:rPr>
          <w:rFonts w:ascii="Calibri" w:hAnsi="Calibri"/>
          <w:color w:val="00558C"/>
        </w:rPr>
        <w:t xml:space="preserve"> </w:t>
      </w:r>
      <w:r>
        <w:rPr>
          <w:rFonts w:ascii="Calibri" w:hAnsi="Calibri"/>
        </w:rPr>
        <w:tab/>
      </w:r>
      <w:r>
        <w:rPr>
          <w:rFonts w:ascii="Calibri" w:hAnsi="Calibri"/>
        </w:rPr>
        <w:tab/>
      </w:r>
      <w:r>
        <w:rPr>
          <w:rFonts w:ascii="Calibri" w:hAnsi="Calibri"/>
          <w:b/>
          <w:bCs/>
          <w:color w:val="00558C"/>
          <w:sz w:val="24"/>
          <w:szCs w:val="24"/>
        </w:rPr>
        <w:t>Purpose of paper:</w:t>
      </w:r>
    </w:p>
    <w:p w14:paraId="3CE75F5D" w14:textId="77777777" w:rsidR="001A0A63" w:rsidRDefault="006743C8">
      <w:pPr>
        <w:pStyle w:val="BodyText"/>
        <w:tabs>
          <w:tab w:val="left" w:pos="2835"/>
        </w:tabs>
        <w:rPr>
          <w:rFonts w:ascii="Calibri" w:hAnsi="Calibri"/>
        </w:rPr>
      </w:pPr>
      <w:r>
        <w:rPr>
          <w:rFonts w:ascii="Calibri" w:hAnsi="Calibri"/>
          <w:sz w:val="18"/>
          <w:szCs w:val="18"/>
        </w:rPr>
        <w:t>(Select as appropriate)</w:t>
      </w:r>
      <w:r>
        <w:rPr>
          <w:rFonts w:ascii="Calibri" w:hAnsi="Calibri"/>
          <w:sz w:val="18"/>
          <w:szCs w:val="18"/>
        </w:rPr>
        <w:tab/>
      </w:r>
    </w:p>
    <w:p w14:paraId="13423BFE" w14:textId="77777777" w:rsidR="001A0A63" w:rsidRDefault="009F6100">
      <w:pPr>
        <w:pStyle w:val="BodyText"/>
        <w:tabs>
          <w:tab w:val="left" w:pos="1843"/>
        </w:tabs>
        <w:rPr>
          <w:rFonts w:ascii="Calibri" w:hAnsi="Calibri" w:cs="Arial"/>
          <w:b/>
        </w:rPr>
      </w:pPr>
      <w:sdt>
        <w:sdtPr>
          <w:rPr>
            <w:rFonts w:ascii="Calibri" w:hAnsi="Calibri" w:cs="Arial"/>
            <w:b/>
            <w:sz w:val="24"/>
            <w:szCs w:val="24"/>
          </w:rPr>
          <w:id w:val="-2075572951"/>
          <w14:checkbox>
            <w14:checked w14:val="1"/>
            <w14:checkedState w14:val="2612" w14:font="MS Gothic"/>
            <w14:uncheckedState w14:val="2610" w14:font="MS Gothic"/>
          </w14:checkbox>
        </w:sdtPr>
        <w:sdtEndPr/>
        <w:sdtContent>
          <w:r w:rsidR="006743C8">
            <w:rPr>
              <w:rFonts w:ascii="MS Gothic" w:eastAsia="MS Gothic" w:hAnsi="MS Gothic" w:cs="Arial" w:hint="eastAsia"/>
              <w:b/>
              <w:sz w:val="24"/>
              <w:szCs w:val="24"/>
            </w:rPr>
            <w:t>☒</w:t>
          </w:r>
        </w:sdtContent>
      </w:sdt>
      <w:r w:rsidR="006743C8">
        <w:rPr>
          <w:rFonts w:ascii="Calibri" w:hAnsi="Calibri" w:cs="Arial"/>
          <w:sz w:val="24"/>
          <w:szCs w:val="24"/>
        </w:rPr>
        <w:t xml:space="preserve"> </w:t>
      </w:r>
      <w:r w:rsidR="006743C8">
        <w:rPr>
          <w:rFonts w:ascii="Calibri" w:hAnsi="Calibri" w:cs="Arial"/>
        </w:rPr>
        <w:t>ARM</w:t>
      </w:r>
      <w:r w:rsidR="006743C8">
        <w:rPr>
          <w:rFonts w:ascii="Calibri" w:hAnsi="Calibri" w:cs="Arial"/>
        </w:rPr>
        <w:tab/>
      </w:r>
      <w:sdt>
        <w:sdtPr>
          <w:rPr>
            <w:rFonts w:ascii="Calibri" w:hAnsi="Calibri" w:cs="Arial"/>
            <w:b/>
            <w:sz w:val="24"/>
            <w:szCs w:val="24"/>
          </w:rPr>
          <w:id w:val="1103151903"/>
          <w14:checkbox>
            <w14:checked w14:val="0"/>
            <w14:checkedState w14:val="2612" w14:font="MS Gothic"/>
            <w14:uncheckedState w14:val="2610" w14:font="MS Gothic"/>
          </w14:checkbox>
        </w:sdtPr>
        <w:sdtEndPr/>
        <w:sdtContent>
          <w:r w:rsidR="006743C8">
            <w:rPr>
              <w:rFonts w:ascii="MS Gothic" w:eastAsia="MS Gothic" w:hAnsi="MS Gothic" w:cs="Arial" w:hint="eastAsia"/>
              <w:b/>
              <w:sz w:val="24"/>
              <w:szCs w:val="24"/>
            </w:rPr>
            <w:t>☐</w:t>
          </w:r>
        </w:sdtContent>
      </w:sdt>
      <w:r w:rsidR="006743C8">
        <w:rPr>
          <w:rFonts w:ascii="Calibri" w:hAnsi="Calibri" w:cs="Arial"/>
          <w:sz w:val="24"/>
          <w:szCs w:val="24"/>
        </w:rPr>
        <w:t xml:space="preserve">  </w:t>
      </w:r>
      <w:r w:rsidR="006743C8">
        <w:rPr>
          <w:rFonts w:ascii="Calibri" w:hAnsi="Calibri" w:cs="Arial"/>
        </w:rPr>
        <w:t>ENG</w:t>
      </w:r>
      <w:r w:rsidR="006743C8">
        <w:rPr>
          <w:rFonts w:ascii="Calibri" w:hAnsi="Calibri" w:cs="Arial"/>
        </w:rPr>
        <w:tab/>
      </w:r>
      <w:r w:rsidR="006743C8">
        <w:rPr>
          <w:rFonts w:ascii="Calibri" w:hAnsi="Calibri" w:cs="Arial"/>
        </w:rPr>
        <w:tab/>
      </w:r>
      <w:bookmarkStart w:id="0" w:name="_Hlk81060441"/>
      <w:sdt>
        <w:sdtPr>
          <w:rPr>
            <w:rFonts w:ascii="Calibri" w:hAnsi="Calibri" w:cs="Arial"/>
            <w:b/>
            <w:sz w:val="24"/>
            <w:szCs w:val="24"/>
          </w:rPr>
          <w:id w:val="-363756475"/>
          <w14:checkbox>
            <w14:checked w14:val="0"/>
            <w14:checkedState w14:val="2612" w14:font="MS Gothic"/>
            <w14:uncheckedState w14:val="2610" w14:font="MS Gothic"/>
          </w14:checkbox>
        </w:sdtPr>
        <w:sdtEndPr/>
        <w:sdtContent>
          <w:r w:rsidR="006743C8">
            <w:rPr>
              <w:rFonts w:ascii="MS Gothic" w:eastAsia="MS Gothic" w:hAnsi="MS Gothic" w:cs="Arial" w:hint="eastAsia"/>
              <w:b/>
              <w:sz w:val="24"/>
              <w:szCs w:val="24"/>
            </w:rPr>
            <w:t>☐</w:t>
          </w:r>
        </w:sdtContent>
      </w:sdt>
      <w:r w:rsidR="006743C8">
        <w:rPr>
          <w:rFonts w:ascii="Calibri" w:hAnsi="Calibri" w:cs="Arial"/>
          <w:sz w:val="24"/>
          <w:szCs w:val="24"/>
        </w:rPr>
        <w:t xml:space="preserve"> </w:t>
      </w:r>
      <w:bookmarkEnd w:id="0"/>
      <w:r w:rsidR="006743C8">
        <w:rPr>
          <w:rFonts w:ascii="Calibri" w:hAnsi="Calibri" w:cs="Arial"/>
        </w:rPr>
        <w:t>PAP</w:t>
      </w:r>
      <w:r w:rsidR="006743C8">
        <w:rPr>
          <w:rFonts w:ascii="Calibri" w:hAnsi="Calibri" w:cs="Arial"/>
          <w:sz w:val="24"/>
          <w:szCs w:val="24"/>
        </w:rPr>
        <w:tab/>
      </w:r>
      <w:r w:rsidR="006743C8">
        <w:rPr>
          <w:rFonts w:ascii="Calibri" w:hAnsi="Calibri" w:cs="Arial"/>
          <w:sz w:val="24"/>
          <w:szCs w:val="24"/>
        </w:rPr>
        <w:tab/>
      </w:r>
      <w:r w:rsidR="006743C8">
        <w:rPr>
          <w:rFonts w:ascii="Calibri" w:hAnsi="Calibri" w:cs="Arial"/>
          <w:sz w:val="24"/>
          <w:szCs w:val="24"/>
        </w:rPr>
        <w:tab/>
      </w:r>
      <w:sdt>
        <w:sdtPr>
          <w:rPr>
            <w:rFonts w:ascii="Calibri" w:hAnsi="Calibri" w:cs="Arial"/>
            <w:b/>
            <w:sz w:val="24"/>
            <w:szCs w:val="24"/>
          </w:rPr>
          <w:id w:val="-1999726360"/>
          <w14:checkbox>
            <w14:checked w14:val="1"/>
            <w14:checkedState w14:val="2612" w14:font="MS Gothic"/>
            <w14:uncheckedState w14:val="2610" w14:font="MS Gothic"/>
          </w14:checkbox>
        </w:sdtPr>
        <w:sdtEndPr/>
        <w:sdtContent>
          <w:r w:rsidR="006743C8">
            <w:rPr>
              <w:rFonts w:ascii="MS Gothic" w:eastAsia="MS Gothic" w:hAnsi="MS Gothic" w:cs="Arial" w:hint="eastAsia"/>
              <w:b/>
              <w:sz w:val="24"/>
              <w:szCs w:val="24"/>
            </w:rPr>
            <w:t>☒</w:t>
          </w:r>
        </w:sdtContent>
      </w:sdt>
      <w:r w:rsidR="006743C8">
        <w:rPr>
          <w:rFonts w:ascii="Calibri" w:hAnsi="Calibri" w:cs="Arial"/>
          <w:sz w:val="24"/>
          <w:szCs w:val="24"/>
        </w:rPr>
        <w:t xml:space="preserve"> </w:t>
      </w:r>
      <w:r w:rsidR="006743C8">
        <w:rPr>
          <w:rFonts w:ascii="Calibri" w:hAnsi="Calibri" w:cs="Arial"/>
        </w:rPr>
        <w:t>Input</w:t>
      </w:r>
    </w:p>
    <w:p w14:paraId="6F044481" w14:textId="77777777" w:rsidR="001A0A63" w:rsidRPr="009F6100" w:rsidRDefault="009F6100">
      <w:pPr>
        <w:pStyle w:val="BodyText"/>
        <w:tabs>
          <w:tab w:val="left" w:pos="1843"/>
        </w:tabs>
        <w:rPr>
          <w:rFonts w:ascii="Calibri" w:hAnsi="Calibri"/>
          <w:lang w:val="sv-SE"/>
        </w:rPr>
      </w:pPr>
      <w:sdt>
        <w:sdtPr>
          <w:rPr>
            <w:rFonts w:ascii="Calibri" w:hAnsi="Calibri" w:cs="Arial"/>
            <w:b/>
            <w:lang w:val="sv-SE"/>
          </w:rPr>
          <w:id w:val="1358232040"/>
          <w14:checkbox>
            <w14:checked w14:val="0"/>
            <w14:checkedState w14:val="2612" w14:font="MS Gothic"/>
            <w14:uncheckedState w14:val="2610" w14:font="MS Gothic"/>
          </w14:checkbox>
        </w:sdtPr>
        <w:sdtEndPr/>
        <w:sdtContent>
          <w:r w:rsidR="006743C8" w:rsidRPr="009F6100">
            <w:rPr>
              <w:rFonts w:ascii="MS Gothic" w:eastAsia="MS Gothic" w:hAnsi="MS Gothic" w:cs="Arial" w:hint="eastAsia"/>
              <w:b/>
              <w:lang w:val="sv-SE"/>
            </w:rPr>
            <w:t>☐</w:t>
          </w:r>
        </w:sdtContent>
      </w:sdt>
      <w:r w:rsidR="006743C8" w:rsidRPr="009F6100">
        <w:rPr>
          <w:rFonts w:ascii="Calibri" w:hAnsi="Calibri" w:cs="Arial"/>
          <w:lang w:val="sv-SE"/>
        </w:rPr>
        <w:t xml:space="preserve"> ENAV</w:t>
      </w:r>
      <w:r w:rsidR="006743C8" w:rsidRPr="009F6100">
        <w:rPr>
          <w:rFonts w:ascii="Calibri" w:hAnsi="Calibri" w:cs="Arial"/>
          <w:b/>
          <w:lang w:val="sv-SE"/>
        </w:rPr>
        <w:tab/>
      </w:r>
      <w:sdt>
        <w:sdtPr>
          <w:rPr>
            <w:rFonts w:ascii="Calibri" w:hAnsi="Calibri" w:cs="Arial"/>
            <w:b/>
            <w:lang w:val="sv-SE"/>
          </w:rPr>
          <w:id w:val="1574472571"/>
          <w14:checkbox>
            <w14:checked w14:val="0"/>
            <w14:checkedState w14:val="2612" w14:font="MS Gothic"/>
            <w14:uncheckedState w14:val="2610" w14:font="MS Gothic"/>
          </w14:checkbox>
        </w:sdtPr>
        <w:sdtEndPr/>
        <w:sdtContent>
          <w:r w:rsidR="006743C8" w:rsidRPr="009F6100">
            <w:rPr>
              <w:rFonts w:ascii="MS Gothic" w:eastAsia="MS Gothic" w:hAnsi="MS Gothic" w:cs="Arial" w:hint="eastAsia"/>
              <w:b/>
              <w:lang w:val="sv-SE"/>
            </w:rPr>
            <w:t>☐</w:t>
          </w:r>
        </w:sdtContent>
      </w:sdt>
      <w:r w:rsidR="006743C8" w:rsidRPr="009F6100">
        <w:rPr>
          <w:rFonts w:ascii="Calibri" w:hAnsi="Calibri" w:cs="Arial"/>
          <w:lang w:val="sv-SE"/>
        </w:rPr>
        <w:t xml:space="preserve"> VTS</w:t>
      </w:r>
      <w:r w:rsidR="006743C8" w:rsidRPr="009F6100">
        <w:rPr>
          <w:rFonts w:ascii="Calibri" w:hAnsi="Calibri" w:cs="Arial"/>
          <w:lang w:val="sv-SE"/>
        </w:rPr>
        <w:tab/>
      </w:r>
      <w:r w:rsidR="006743C8" w:rsidRPr="009F6100">
        <w:rPr>
          <w:rFonts w:ascii="Calibri" w:hAnsi="Calibri" w:cs="Arial"/>
          <w:lang w:val="sv-SE"/>
        </w:rPr>
        <w:tab/>
      </w:r>
      <w:r w:rsidR="006743C8" w:rsidRPr="009F6100">
        <w:rPr>
          <w:rFonts w:ascii="Calibri" w:hAnsi="Calibri" w:cs="Arial"/>
          <w:lang w:val="sv-SE"/>
        </w:rPr>
        <w:tab/>
      </w:r>
      <w:r w:rsidR="006743C8" w:rsidRPr="009F6100">
        <w:rPr>
          <w:rFonts w:ascii="Calibri" w:hAnsi="Calibri" w:cs="Arial"/>
          <w:lang w:val="sv-SE"/>
        </w:rPr>
        <w:tab/>
      </w:r>
      <w:r w:rsidR="006743C8" w:rsidRPr="009F6100">
        <w:rPr>
          <w:rFonts w:ascii="Calibri" w:hAnsi="Calibri" w:cs="Arial"/>
          <w:lang w:val="sv-SE"/>
        </w:rPr>
        <w:tab/>
      </w:r>
      <w:sdt>
        <w:sdtPr>
          <w:rPr>
            <w:rFonts w:ascii="Calibri" w:hAnsi="Calibri" w:cs="Arial"/>
            <w:b/>
            <w:lang w:val="sv-SE"/>
          </w:rPr>
          <w:id w:val="1701977003"/>
          <w14:checkbox>
            <w14:checked w14:val="0"/>
            <w14:checkedState w14:val="2612" w14:font="MS Gothic"/>
            <w14:uncheckedState w14:val="2610" w14:font="MS Gothic"/>
          </w14:checkbox>
        </w:sdtPr>
        <w:sdtEndPr/>
        <w:sdtContent>
          <w:r w:rsidR="006743C8" w:rsidRPr="009F6100">
            <w:rPr>
              <w:rFonts w:ascii="MS Gothic" w:eastAsia="MS Gothic" w:hAnsi="MS Gothic" w:cs="Arial" w:hint="eastAsia"/>
              <w:b/>
              <w:lang w:val="sv-SE"/>
            </w:rPr>
            <w:t>☐</w:t>
          </w:r>
        </w:sdtContent>
      </w:sdt>
      <w:r w:rsidR="006743C8" w:rsidRPr="009F6100">
        <w:rPr>
          <w:rFonts w:ascii="Calibri" w:hAnsi="Calibri" w:cs="Arial"/>
          <w:lang w:val="sv-SE"/>
        </w:rPr>
        <w:t xml:space="preserve"> Information</w:t>
      </w:r>
    </w:p>
    <w:p w14:paraId="11C502C6" w14:textId="77777777" w:rsidR="001A0A63" w:rsidRPr="009F6100" w:rsidRDefault="001A0A63">
      <w:pPr>
        <w:pStyle w:val="BodyText"/>
        <w:tabs>
          <w:tab w:val="left" w:pos="2835"/>
        </w:tabs>
        <w:rPr>
          <w:rFonts w:ascii="Calibri" w:hAnsi="Calibri"/>
          <w:lang w:val="sv-SE"/>
        </w:rPr>
      </w:pPr>
    </w:p>
    <w:p w14:paraId="4E082DC9" w14:textId="4E498098" w:rsidR="001A0A63" w:rsidRPr="009F6100" w:rsidRDefault="006743C8">
      <w:pPr>
        <w:pStyle w:val="BodyText"/>
        <w:tabs>
          <w:tab w:val="left" w:pos="2835"/>
        </w:tabs>
        <w:rPr>
          <w:rFonts w:ascii="Calibri" w:hAnsi="Calibri"/>
        </w:rPr>
      </w:pPr>
      <w:r w:rsidRPr="009F6100">
        <w:rPr>
          <w:rFonts w:ascii="Calibri" w:hAnsi="Calibri"/>
        </w:rPr>
        <w:t xml:space="preserve">Agenda item </w:t>
      </w:r>
      <w:r>
        <w:rPr>
          <w:rStyle w:val="FootnoteReference"/>
          <w:rFonts w:ascii="Calibri" w:hAnsi="Calibri"/>
          <w:sz w:val="22"/>
          <w:vertAlign w:val="superscript"/>
        </w:rPr>
        <w:footnoteReference w:id="2"/>
      </w:r>
      <w:r w:rsidRPr="009F6100">
        <w:rPr>
          <w:rFonts w:ascii="Calibri" w:hAnsi="Calibri"/>
        </w:rPr>
        <w:tab/>
      </w:r>
      <w:r w:rsidRPr="009F6100">
        <w:rPr>
          <w:rFonts w:ascii="Calibri" w:hAnsi="Calibri"/>
        </w:rPr>
        <w:tab/>
      </w:r>
      <w:r w:rsidRPr="009F6100">
        <w:rPr>
          <w:rFonts w:ascii="Calibri" w:hAnsi="Calibri"/>
        </w:rPr>
        <w:tab/>
      </w:r>
      <w:r w:rsidR="009F6100" w:rsidRPr="009F6100">
        <w:rPr>
          <w:rFonts w:ascii="Calibri" w:hAnsi="Calibri"/>
        </w:rPr>
        <w:t>7</w:t>
      </w:r>
      <w:r w:rsidR="009F6100">
        <w:rPr>
          <w:rFonts w:ascii="Calibri" w:hAnsi="Calibri"/>
        </w:rPr>
        <w:t>.5</w:t>
      </w:r>
    </w:p>
    <w:p w14:paraId="3C5AC9CA" w14:textId="0D94B9D3" w:rsidR="001A0A63" w:rsidRDefault="006743C8">
      <w:pPr>
        <w:pStyle w:val="BodyText"/>
        <w:tabs>
          <w:tab w:val="left" w:pos="2835"/>
        </w:tabs>
        <w:rPr>
          <w:rFonts w:ascii="Calibri" w:hAnsi="Calibri"/>
        </w:rPr>
      </w:pPr>
      <w:r>
        <w:rPr>
          <w:rFonts w:ascii="Calibri" w:hAnsi="Calibri"/>
        </w:rPr>
        <w:t xml:space="preserve">Technical Domain / Task Number </w:t>
      </w:r>
      <w:r>
        <w:rPr>
          <w:rFonts w:ascii="Calibri" w:hAnsi="Calibri"/>
          <w:vertAlign w:val="superscript"/>
        </w:rPr>
        <w:t>2</w:t>
      </w:r>
      <w:r>
        <w:rPr>
          <w:rFonts w:ascii="Calibri" w:hAnsi="Calibri"/>
        </w:rPr>
        <w:tab/>
      </w:r>
      <w:r>
        <w:rPr>
          <w:rFonts w:ascii="Calibri" w:hAnsi="Calibri" w:hint="eastAsia"/>
          <w:lang w:val="en-US" w:eastAsia="zh-CN"/>
        </w:rPr>
        <w:t xml:space="preserve">Task </w:t>
      </w:r>
      <w:r>
        <w:rPr>
          <w:rFonts w:ascii="Calibri" w:hAnsi="Calibri"/>
        </w:rPr>
        <w:t>2.1.</w:t>
      </w:r>
      <w:r w:rsidR="009F6100">
        <w:rPr>
          <w:rFonts w:ascii="Calibri" w:hAnsi="Calibri"/>
        </w:rPr>
        <w:t>1</w:t>
      </w:r>
    </w:p>
    <w:p w14:paraId="01FC31CA" w14:textId="79E814FF" w:rsidR="001A0A63" w:rsidRDefault="006743C8">
      <w:pPr>
        <w:pStyle w:val="BodyText"/>
        <w:tabs>
          <w:tab w:val="left" w:pos="2835"/>
        </w:tabs>
        <w:rPr>
          <w:rFonts w:ascii="Calibri" w:hAnsi="Calibri"/>
          <w:color w:val="FF0000"/>
        </w:rPr>
      </w:pPr>
      <w:r>
        <w:rPr>
          <w:rFonts w:ascii="Calibri" w:hAnsi="Calibri"/>
        </w:rPr>
        <w:t>Author(s) / Submitter(s)</w:t>
      </w:r>
      <w:r>
        <w:rPr>
          <w:rFonts w:ascii="Calibri" w:hAnsi="Calibri"/>
        </w:rPr>
        <w:tab/>
      </w:r>
      <w:r>
        <w:rPr>
          <w:rFonts w:ascii="Calibri" w:hAnsi="Calibri"/>
        </w:rPr>
        <w:tab/>
      </w:r>
      <w:r>
        <w:rPr>
          <w:rFonts w:ascii="Calibri" w:hAnsi="Calibri"/>
        </w:rPr>
        <w:tab/>
      </w:r>
      <w:r>
        <w:rPr>
          <w:rFonts w:ascii="Calibri" w:hAnsi="Calibri" w:hint="eastAsia"/>
          <w:lang w:val="en-US" w:eastAsia="zh-CN"/>
        </w:rPr>
        <w:t>CHINA</w:t>
      </w:r>
      <w:r>
        <w:rPr>
          <w:rFonts w:ascii="Calibri" w:hAnsi="Calibri"/>
        </w:rPr>
        <w:t xml:space="preserve"> </w:t>
      </w:r>
      <w:r>
        <w:rPr>
          <w:rFonts w:ascii="Calibri" w:hAnsi="Calibri"/>
          <w:lang w:eastAsia="zh-CN"/>
        </w:rPr>
        <w:t>MSA</w:t>
      </w:r>
    </w:p>
    <w:p w14:paraId="430EB8F9" w14:textId="77777777" w:rsidR="001A0A63" w:rsidRDefault="001A0A63">
      <w:pPr>
        <w:pStyle w:val="BodyText"/>
        <w:tabs>
          <w:tab w:val="left" w:pos="2835"/>
        </w:tabs>
        <w:rPr>
          <w:rFonts w:ascii="Calibri" w:hAnsi="Calibri"/>
        </w:rPr>
      </w:pPr>
    </w:p>
    <w:p w14:paraId="26DAF0D8" w14:textId="77777777" w:rsidR="001A0A63" w:rsidRDefault="006743C8">
      <w:pPr>
        <w:pStyle w:val="Title"/>
        <w:rPr>
          <w:rFonts w:ascii="Calibri" w:hAnsi="Calibri"/>
          <w:color w:val="0070C0"/>
        </w:rPr>
      </w:pPr>
      <w:r>
        <w:rPr>
          <w:rFonts w:ascii="Calibri" w:hAnsi="Calibri"/>
          <w:color w:val="0070C0"/>
          <w:lang w:eastAsia="zh-CN"/>
        </w:rPr>
        <w:t xml:space="preserve">Proposal on formulating the chapter </w:t>
      </w:r>
      <w:r>
        <w:rPr>
          <w:rFonts w:ascii="Calibri" w:hAnsi="Calibri" w:hint="eastAsia"/>
          <w:color w:val="0070C0"/>
          <w:lang w:eastAsia="zh-CN"/>
        </w:rPr>
        <w:t>of</w:t>
      </w:r>
      <w:r>
        <w:rPr>
          <w:rFonts w:ascii="Calibri" w:hAnsi="Calibri"/>
          <w:color w:val="0070C0"/>
          <w:lang w:eastAsia="zh-CN"/>
        </w:rPr>
        <w:t xml:space="preserve"> marking test of area for autonomous and unmanned</w:t>
      </w:r>
      <w:r>
        <w:rPr>
          <w:rFonts w:ascii="Calibri" w:hAnsi="Calibri" w:hint="eastAsia"/>
          <w:color w:val="0070C0"/>
          <w:lang w:eastAsia="zh-CN"/>
        </w:rPr>
        <w:t xml:space="preserve"> </w:t>
      </w:r>
      <w:r>
        <w:rPr>
          <w:rFonts w:ascii="Calibri" w:hAnsi="Calibri"/>
          <w:color w:val="0070C0"/>
          <w:lang w:eastAsia="zh-CN"/>
        </w:rPr>
        <w:t xml:space="preserve">remote controlled ships </w:t>
      </w:r>
      <w:r>
        <w:rPr>
          <w:rFonts w:ascii="Calibri" w:hAnsi="Calibri" w:hint="eastAsia"/>
          <w:color w:val="0070C0"/>
          <w:lang w:eastAsia="zh-CN"/>
        </w:rPr>
        <w:t>in</w:t>
      </w:r>
      <w:r>
        <w:rPr>
          <w:rFonts w:ascii="Calibri" w:hAnsi="Calibri"/>
          <w:color w:val="0070C0"/>
          <w:lang w:eastAsia="zh-CN"/>
        </w:rPr>
        <w:t xml:space="preserve"> </w:t>
      </w:r>
      <w:r>
        <w:rPr>
          <w:rFonts w:ascii="Calibri" w:hAnsi="Calibri" w:hint="eastAsia"/>
          <w:color w:val="0070C0"/>
          <w:lang w:eastAsia="zh-CN"/>
        </w:rPr>
        <w:t>the</w:t>
      </w:r>
      <w:r>
        <w:rPr>
          <w:rFonts w:ascii="Calibri" w:hAnsi="Calibri"/>
          <w:color w:val="0070C0"/>
          <w:lang w:eastAsia="zh-CN"/>
        </w:rPr>
        <w:t xml:space="preserve"> Guideline </w:t>
      </w:r>
      <w:r>
        <w:rPr>
          <w:rFonts w:ascii="Calibri" w:hAnsi="Calibri" w:hint="eastAsia"/>
          <w:color w:val="0070C0"/>
          <w:lang w:eastAsia="zh-CN"/>
        </w:rPr>
        <w:t>of</w:t>
      </w:r>
      <w:r>
        <w:rPr>
          <w:rFonts w:ascii="Calibri" w:hAnsi="Calibri"/>
          <w:color w:val="0070C0"/>
          <w:lang w:eastAsia="zh-CN"/>
        </w:rPr>
        <w:t xml:space="preserve"> Marking Different Restricted Areas</w:t>
      </w:r>
    </w:p>
    <w:p w14:paraId="3856446B" w14:textId="77777777" w:rsidR="001A0A63" w:rsidRDefault="006743C8">
      <w:pPr>
        <w:pStyle w:val="Heading1"/>
      </w:pPr>
      <w:r>
        <w:t>Summary</w:t>
      </w:r>
    </w:p>
    <w:p w14:paraId="608B8E51" w14:textId="77777777" w:rsidR="001A0A63" w:rsidRDefault="006743C8">
      <w:pPr>
        <w:pStyle w:val="BodyText"/>
        <w:rPr>
          <w:rFonts w:ascii="Calibri" w:hAnsi="Calibri"/>
        </w:rPr>
      </w:pPr>
      <w:r>
        <w:rPr>
          <w:rFonts w:ascii="Calibri" w:hAnsi="Calibri"/>
          <w:lang w:eastAsia="zh-CN"/>
        </w:rPr>
        <w:t xml:space="preserve">The task of compiling guidelines for marking different restricted areas was initiated at the 20th IALA ARM meeting. Chinese representatives participated </w:t>
      </w:r>
      <w:r>
        <w:rPr>
          <w:rFonts w:ascii="Calibri" w:hAnsi="Calibri" w:hint="eastAsia"/>
          <w:lang w:eastAsia="zh-CN"/>
        </w:rPr>
        <w:t xml:space="preserve">in compiling the chapter on marking test areas </w:t>
      </w:r>
      <w:r>
        <w:rPr>
          <w:rFonts w:ascii="Calibri" w:hAnsi="Calibri"/>
          <w:lang w:eastAsia="zh-CN"/>
        </w:rPr>
        <w:t xml:space="preserve">for autonomous and unmanned/remote-controlled vessels. According to the arrangements discussed at the meeting, </w:t>
      </w:r>
      <w:r w:rsidR="001B1AF8">
        <w:rPr>
          <w:rFonts w:ascii="Calibri" w:hAnsi="Calibri" w:hint="eastAsia"/>
          <w:lang w:eastAsia="zh-CN"/>
        </w:rPr>
        <w:t>this</w:t>
      </w:r>
      <w:r>
        <w:rPr>
          <w:rFonts w:ascii="Calibri" w:hAnsi="Calibri"/>
          <w:lang w:eastAsia="zh-CN"/>
        </w:rPr>
        <w:t xml:space="preserve"> </w:t>
      </w:r>
      <w:r w:rsidR="001B1AF8" w:rsidRPr="001B1AF8">
        <w:rPr>
          <w:rFonts w:ascii="Calibri" w:hAnsi="Calibri"/>
          <w:lang w:eastAsia="zh-CN"/>
        </w:rPr>
        <w:t>proposal</w:t>
      </w:r>
      <w:r w:rsidR="001B1AF8">
        <w:rPr>
          <w:rFonts w:ascii="Calibri" w:hAnsi="Calibri"/>
          <w:lang w:eastAsia="zh-CN"/>
        </w:rPr>
        <w:t xml:space="preserve"> </w:t>
      </w:r>
      <w:r>
        <w:rPr>
          <w:rFonts w:ascii="Calibri" w:hAnsi="Calibri"/>
          <w:lang w:eastAsia="zh-CN"/>
        </w:rPr>
        <w:t xml:space="preserve">has compiled relevant chapters on marking the test areas of autonomous and unmanned/remote-controlled vessels from </w:t>
      </w:r>
      <w:r>
        <w:rPr>
          <w:rFonts w:ascii="Calibri" w:hAnsi="Calibri" w:hint="eastAsia"/>
          <w:lang w:eastAsia="zh-CN"/>
        </w:rPr>
        <w:t>the</w:t>
      </w:r>
      <w:r>
        <w:rPr>
          <w:rFonts w:ascii="Calibri" w:hAnsi="Calibri"/>
          <w:lang w:eastAsia="zh-CN"/>
        </w:rPr>
        <w:t xml:space="preserve"> requirements of test areas, marking areas, information release,</w:t>
      </w:r>
      <w:r>
        <w:rPr>
          <w:rFonts w:ascii="Calibri" w:hAnsi="Calibri" w:hint="eastAsia"/>
          <w:lang w:eastAsia="zh-CN"/>
        </w:rPr>
        <w:t xml:space="preserve"> s</w:t>
      </w:r>
      <w:r>
        <w:rPr>
          <w:rFonts w:ascii="Calibri" w:hAnsi="Calibri"/>
          <w:lang w:eastAsia="zh-CN"/>
        </w:rPr>
        <w:t xml:space="preserve">afety </w:t>
      </w:r>
      <w:r>
        <w:rPr>
          <w:rFonts w:ascii="Calibri" w:hAnsi="Calibri" w:hint="eastAsia"/>
          <w:lang w:eastAsia="zh-CN"/>
        </w:rPr>
        <w:t>m</w:t>
      </w:r>
      <w:r>
        <w:rPr>
          <w:rFonts w:ascii="Calibri" w:hAnsi="Calibri"/>
          <w:lang w:eastAsia="zh-CN"/>
        </w:rPr>
        <w:t>anagement and emergency response and coordination.</w:t>
      </w:r>
    </w:p>
    <w:p w14:paraId="64DFA446" w14:textId="77777777" w:rsidR="001A0A63" w:rsidRDefault="006743C8">
      <w:pPr>
        <w:pStyle w:val="Heading2"/>
      </w:pPr>
      <w:r>
        <w:t>Purpose of the document</w:t>
      </w:r>
    </w:p>
    <w:p w14:paraId="72ADEC04" w14:textId="77777777" w:rsidR="001A0A63" w:rsidRDefault="006743C8">
      <w:pPr>
        <w:pStyle w:val="BodyText"/>
        <w:rPr>
          <w:rFonts w:ascii="Calibri" w:hAnsi="Calibri"/>
        </w:rPr>
      </w:pPr>
      <w:r>
        <w:rPr>
          <w:rFonts w:ascii="Calibri" w:hAnsi="Calibri"/>
          <w:lang w:val="en-US" w:eastAsia="zh-CN"/>
        </w:rPr>
        <w:t>This paper aims to provide assistance in promoting the revision of the chapter on marking test areas for autonomous and unmanned/remote-controlled vessels in the guideline</w:t>
      </w:r>
      <w:r>
        <w:rPr>
          <w:rFonts w:ascii="Calibri" w:hAnsi="Calibri" w:hint="eastAsia"/>
          <w:lang w:val="en-US" w:eastAsia="zh-CN"/>
        </w:rPr>
        <w:t xml:space="preserve"> of m</w:t>
      </w:r>
      <w:r>
        <w:rPr>
          <w:rFonts w:ascii="Calibri" w:hAnsi="Calibri"/>
          <w:lang w:val="en-US" w:eastAsia="zh-CN"/>
        </w:rPr>
        <w:t xml:space="preserve">arking </w:t>
      </w:r>
      <w:r>
        <w:rPr>
          <w:rFonts w:ascii="Calibri" w:hAnsi="Calibri" w:hint="eastAsia"/>
          <w:lang w:val="en-US" w:eastAsia="zh-CN"/>
        </w:rPr>
        <w:t>different r</w:t>
      </w:r>
      <w:r>
        <w:rPr>
          <w:rFonts w:ascii="Calibri" w:hAnsi="Calibri"/>
          <w:lang w:val="en-US" w:eastAsia="zh-CN"/>
        </w:rPr>
        <w:t xml:space="preserve">estricted </w:t>
      </w:r>
      <w:r>
        <w:rPr>
          <w:rFonts w:ascii="Calibri" w:hAnsi="Calibri" w:hint="eastAsia"/>
          <w:lang w:val="en-US" w:eastAsia="zh-CN"/>
        </w:rPr>
        <w:t>a</w:t>
      </w:r>
      <w:r>
        <w:rPr>
          <w:rFonts w:ascii="Calibri" w:hAnsi="Calibri"/>
          <w:lang w:val="en-US" w:eastAsia="zh-CN"/>
        </w:rPr>
        <w:t>reas.</w:t>
      </w:r>
    </w:p>
    <w:p w14:paraId="15444673" w14:textId="77777777" w:rsidR="001A0A63" w:rsidRDefault="006743C8">
      <w:pPr>
        <w:pStyle w:val="Heading2"/>
      </w:pPr>
      <w:r>
        <w:t>Related documents</w:t>
      </w:r>
    </w:p>
    <w:p w14:paraId="774F59F4" w14:textId="77777777" w:rsidR="001A0A63" w:rsidRDefault="006743C8">
      <w:pPr>
        <w:pStyle w:val="BodyText"/>
        <w:rPr>
          <w:rFonts w:ascii="Calibri" w:hAnsi="Calibri"/>
          <w:lang w:val="en-US" w:eastAsia="zh-CN"/>
        </w:rPr>
      </w:pPr>
      <w:r>
        <w:rPr>
          <w:rFonts w:ascii="Calibri" w:hAnsi="Calibri"/>
          <w:lang w:eastAsia="zh-CN"/>
        </w:rPr>
        <w:t>[</w:t>
      </w:r>
      <w:r>
        <w:rPr>
          <w:rFonts w:ascii="Calibri" w:hAnsi="Calibri"/>
          <w:lang w:val="en-US" w:eastAsia="zh-CN"/>
        </w:rPr>
        <w:t>1</w:t>
      </w:r>
      <w:r>
        <w:rPr>
          <w:rFonts w:ascii="Calibri" w:hAnsi="Calibri"/>
          <w:lang w:eastAsia="zh-CN"/>
        </w:rPr>
        <w:t>]</w:t>
      </w:r>
      <w:r>
        <w:rPr>
          <w:rFonts w:ascii="Calibri" w:hAnsi="Calibri" w:hint="eastAsia"/>
          <w:lang w:eastAsia="zh-CN"/>
        </w:rPr>
        <w:t xml:space="preserve"> </w:t>
      </w:r>
      <w:r>
        <w:rPr>
          <w:rFonts w:ascii="Calibri" w:hAnsi="Calibri" w:hint="eastAsia"/>
        </w:rPr>
        <w:t>IALA-Committee-work-programme-2023-2027</w:t>
      </w:r>
    </w:p>
    <w:p w14:paraId="3A3ADDFA" w14:textId="77777777" w:rsidR="001A0A63" w:rsidRDefault="006743C8">
      <w:pPr>
        <w:pStyle w:val="BodyText"/>
        <w:rPr>
          <w:rFonts w:ascii="Calibri" w:hAnsi="Calibri"/>
          <w:lang w:eastAsia="zh-CN"/>
        </w:rPr>
      </w:pPr>
      <w:bookmarkStart w:id="1" w:name="OLE_LINK1"/>
      <w:r>
        <w:rPr>
          <w:rFonts w:ascii="Calibri" w:hAnsi="Calibri"/>
          <w:lang w:eastAsia="zh-CN"/>
        </w:rPr>
        <w:t>[2]</w:t>
      </w:r>
      <w:bookmarkEnd w:id="1"/>
      <w:r>
        <w:rPr>
          <w:rFonts w:ascii="Calibri" w:hAnsi="Calibri"/>
          <w:lang w:eastAsia="zh-CN"/>
        </w:rPr>
        <w:t xml:space="preserve"> DRAFT Task 2.1.1 Guideline on the marking of different restrictions areas Ver 00.02</w:t>
      </w:r>
    </w:p>
    <w:p w14:paraId="7F628EDE" w14:textId="77777777" w:rsidR="001A0A63" w:rsidRDefault="006743C8">
      <w:pPr>
        <w:pStyle w:val="Heading1"/>
      </w:pPr>
      <w:r>
        <w:t>Background</w:t>
      </w:r>
    </w:p>
    <w:p w14:paraId="030FCCB1" w14:textId="77777777" w:rsidR="001A0A63" w:rsidRDefault="006743C8">
      <w:pPr>
        <w:pStyle w:val="BodyText"/>
        <w:rPr>
          <w:rFonts w:ascii="Calibri" w:hAnsi="Calibri"/>
        </w:rPr>
      </w:pPr>
      <w:r>
        <w:rPr>
          <w:rFonts w:ascii="Calibri" w:hAnsi="Calibri"/>
          <w:lang w:eastAsia="zh-CN"/>
        </w:rPr>
        <w:t>The task of compiling guidelines for marking different restricted areas was initiated at the 20th IALA ARM meeting.</w:t>
      </w:r>
      <w:r>
        <w:rPr>
          <w:rFonts w:ascii="Calibri" w:hAnsi="Calibri"/>
          <w:lang w:val="en-US" w:eastAsia="zh-CN"/>
        </w:rPr>
        <w:t xml:space="preserve"> This task is divided into the compilation of three </w:t>
      </w:r>
      <w:r>
        <w:rPr>
          <w:rFonts w:ascii="Calibri" w:hAnsi="Calibri" w:hint="eastAsia"/>
          <w:lang w:val="en-US" w:eastAsia="zh-CN"/>
        </w:rPr>
        <w:t>section</w:t>
      </w:r>
      <w:r>
        <w:rPr>
          <w:rFonts w:ascii="Calibri" w:hAnsi="Calibri"/>
          <w:lang w:val="en-US" w:eastAsia="zh-CN"/>
        </w:rPr>
        <w:t xml:space="preserve">s: marking the test areas for autonomous and unmanned/remote-controlled vessels, marking the recreational areas, and marking the ice roads. According to the discussion at the meeting, </w:t>
      </w:r>
      <w:bookmarkStart w:id="2" w:name="OLE_LINK6"/>
      <w:bookmarkStart w:id="3" w:name="OLE_LINK7"/>
      <w:bookmarkStart w:id="4" w:name="OLE_LINK5"/>
      <w:bookmarkStart w:id="5" w:name="OLE_LINK4"/>
      <w:r>
        <w:rPr>
          <w:rFonts w:ascii="Calibri" w:hAnsi="Calibri"/>
          <w:lang w:val="en-US" w:eastAsia="zh-CN"/>
        </w:rPr>
        <w:t xml:space="preserve">Chinese representatives participated </w:t>
      </w:r>
      <w:r>
        <w:rPr>
          <w:rFonts w:ascii="Calibri" w:hAnsi="Calibri" w:hint="eastAsia"/>
          <w:lang w:val="en-US" w:eastAsia="zh-CN"/>
        </w:rPr>
        <w:t>in compiling the chapter on marking test areas</w:t>
      </w:r>
      <w:r>
        <w:rPr>
          <w:rFonts w:ascii="Calibri" w:hAnsi="Calibri"/>
          <w:lang w:val="en-US" w:eastAsia="zh-CN"/>
        </w:rPr>
        <w:t xml:space="preserve"> for autonomous and unmanned/remote-controlled vessels</w:t>
      </w:r>
      <w:bookmarkEnd w:id="2"/>
      <w:bookmarkEnd w:id="3"/>
      <w:r>
        <w:rPr>
          <w:rFonts w:ascii="Calibri" w:hAnsi="Calibri"/>
          <w:lang w:val="en-US" w:eastAsia="zh-CN"/>
        </w:rPr>
        <w:t>.</w:t>
      </w:r>
      <w:bookmarkEnd w:id="4"/>
      <w:bookmarkEnd w:id="5"/>
      <w:r>
        <w:rPr>
          <w:rFonts w:ascii="Calibri" w:hAnsi="Calibri"/>
          <w:lang w:val="en-US" w:eastAsia="zh-CN"/>
        </w:rPr>
        <w:t xml:space="preserve"> </w:t>
      </w:r>
    </w:p>
    <w:p w14:paraId="102C6776" w14:textId="77777777" w:rsidR="001A0A63" w:rsidRDefault="006743C8">
      <w:pPr>
        <w:pStyle w:val="Heading1"/>
      </w:pPr>
      <w:r>
        <w:t>Discussion</w:t>
      </w:r>
    </w:p>
    <w:p w14:paraId="1289E673" w14:textId="77777777" w:rsidR="001A0A63" w:rsidRDefault="006743C8">
      <w:pPr>
        <w:pStyle w:val="BodyText"/>
        <w:rPr>
          <w:rFonts w:ascii="Calibri" w:hAnsi="Calibri"/>
        </w:rPr>
      </w:pPr>
      <w:r>
        <w:rPr>
          <w:rFonts w:ascii="Calibri" w:hAnsi="Calibri"/>
          <w:lang w:eastAsia="zh-CN"/>
        </w:rPr>
        <w:t>Based on the latest meeting discussion results, the relevant chapters of the guidelines for marking the test areas of autonomous and unmanned/remote-controlled vessels have been compiled and improved</w:t>
      </w:r>
      <w:r>
        <w:rPr>
          <w:rFonts w:ascii="Calibri" w:hAnsi="Calibri" w:hint="eastAsia"/>
          <w:lang w:eastAsia="zh-CN"/>
        </w:rPr>
        <w:t>.</w:t>
      </w:r>
    </w:p>
    <w:p w14:paraId="4F5A8652" w14:textId="77777777" w:rsidR="001A0A63" w:rsidRDefault="006743C8">
      <w:pPr>
        <w:pStyle w:val="Heading2"/>
      </w:pPr>
      <w:r>
        <w:rPr>
          <w:rFonts w:asciiTheme="minorHAnsi" w:hAnsiTheme="minorHAnsi" w:cstheme="minorHAnsi"/>
          <w:lang w:val="en-US" w:eastAsia="zh-CN"/>
        </w:rPr>
        <w:lastRenderedPageBreak/>
        <w:t>TEST AREA OF AUTONOMOUS AND UNMANNED/REMOTE-CONTROLLED</w:t>
      </w:r>
    </w:p>
    <w:p w14:paraId="5EDFC8A3" w14:textId="77777777" w:rsidR="001A0A63" w:rsidRDefault="006743C8">
      <w:pPr>
        <w:pStyle w:val="Heading3"/>
        <w:rPr>
          <w:rFonts w:ascii="Calibri" w:hAnsi="Calibri"/>
          <w:lang w:eastAsia="zh-CN"/>
        </w:rPr>
      </w:pPr>
      <w:r>
        <w:rPr>
          <w:rFonts w:ascii="Calibri" w:hAnsi="Calibri"/>
          <w:lang w:eastAsia="zh-CN"/>
        </w:rPr>
        <w:t>Selection of test areas for</w:t>
      </w:r>
      <w:r>
        <w:rPr>
          <w:rFonts w:ascii="Calibri" w:hAnsi="Calibri" w:hint="eastAsia"/>
          <w:lang w:eastAsia="zh-CN"/>
        </w:rPr>
        <w:t xml:space="preserve"> </w:t>
      </w:r>
      <w:r>
        <w:rPr>
          <w:rFonts w:ascii="Calibri" w:hAnsi="Calibri"/>
          <w:lang w:eastAsia="zh-CN"/>
        </w:rPr>
        <w:t>autonomous and unmanned/remote-controlled vessels</w:t>
      </w:r>
    </w:p>
    <w:p w14:paraId="4A20EEAE" w14:textId="77777777" w:rsidR="001A0A63" w:rsidRDefault="006743C8">
      <w:pPr>
        <w:rPr>
          <w:rFonts w:ascii="Calibri" w:hAnsi="Calibri"/>
          <w:lang w:eastAsia="zh-CN"/>
        </w:rPr>
      </w:pPr>
      <w:r>
        <w:rPr>
          <w:rFonts w:ascii="Calibri" w:hAnsi="Calibri"/>
          <w:lang w:eastAsia="zh-CN"/>
        </w:rPr>
        <w:t>The test areas for autonomous and unmanned/remote-controlled vessels shall meet the following conditions:</w:t>
      </w:r>
    </w:p>
    <w:p w14:paraId="6C715E67" w14:textId="77777777" w:rsidR="001A0A63" w:rsidRDefault="006743C8">
      <w:pPr>
        <w:rPr>
          <w:rFonts w:ascii="Calibri" w:hAnsi="Calibri"/>
          <w:lang w:eastAsia="zh-CN"/>
        </w:rPr>
      </w:pPr>
      <w:r>
        <w:rPr>
          <w:rFonts w:ascii="Calibri" w:hAnsi="Calibri"/>
          <w:lang w:eastAsia="zh-CN"/>
        </w:rPr>
        <w:t>a</w:t>
      </w:r>
      <w:r>
        <w:rPr>
          <w:rFonts w:ascii="Calibri" w:hAnsi="Calibri"/>
          <w:lang w:eastAsia="zh-CN"/>
        </w:rPr>
        <w:t>）</w:t>
      </w:r>
      <w:r>
        <w:rPr>
          <w:rFonts w:ascii="Calibri" w:hAnsi="Calibri" w:hint="eastAsia"/>
          <w:lang w:eastAsia="zh-CN"/>
        </w:rPr>
        <w:t xml:space="preserve"> It</w:t>
      </w:r>
      <w:r>
        <w:rPr>
          <w:rFonts w:ascii="Calibri" w:hAnsi="Calibri"/>
          <w:lang w:eastAsia="zh-CN"/>
        </w:rPr>
        <w:t xml:space="preserve"> should be sufficient open water areas to meet the requirements for the heading stability and turning performance of the vessels under test;</w:t>
      </w:r>
    </w:p>
    <w:p w14:paraId="543F8369" w14:textId="77777777" w:rsidR="001A0A63" w:rsidRDefault="006743C8">
      <w:pPr>
        <w:rPr>
          <w:rFonts w:ascii="Calibri" w:hAnsi="Calibri"/>
          <w:lang w:eastAsia="zh-CN"/>
        </w:rPr>
      </w:pPr>
      <w:r>
        <w:rPr>
          <w:rFonts w:ascii="Calibri" w:hAnsi="Calibri"/>
          <w:lang w:eastAsia="zh-CN"/>
        </w:rPr>
        <w:t>b</w:t>
      </w:r>
      <w:r>
        <w:rPr>
          <w:rFonts w:ascii="Calibri" w:hAnsi="Calibri"/>
          <w:lang w:eastAsia="zh-CN"/>
        </w:rPr>
        <w:t>）</w:t>
      </w:r>
      <w:r>
        <w:rPr>
          <w:rFonts w:ascii="Calibri" w:hAnsi="Calibri"/>
          <w:lang w:eastAsia="zh-CN"/>
        </w:rPr>
        <w:t xml:space="preserve"> It should have an appropriate water depth and suitable bottom material to meet the requirements of the rich water depth for navigation and anchoring tests of the vessel under test;</w:t>
      </w:r>
    </w:p>
    <w:p w14:paraId="23A145DD" w14:textId="77777777" w:rsidR="001A0A63" w:rsidRDefault="006743C8">
      <w:pPr>
        <w:rPr>
          <w:rFonts w:ascii="Calibri" w:hAnsi="Calibri"/>
          <w:lang w:eastAsia="zh-CN"/>
        </w:rPr>
      </w:pPr>
      <w:r>
        <w:rPr>
          <w:rFonts w:ascii="Calibri" w:hAnsi="Calibri"/>
          <w:lang w:eastAsia="zh-CN"/>
        </w:rPr>
        <w:t>c</w:t>
      </w:r>
      <w:r>
        <w:rPr>
          <w:rFonts w:ascii="Calibri" w:hAnsi="Calibri"/>
          <w:lang w:eastAsia="zh-CN"/>
        </w:rPr>
        <w:t>）</w:t>
      </w:r>
      <w:r>
        <w:rPr>
          <w:rFonts w:ascii="Calibri" w:hAnsi="Calibri"/>
          <w:lang w:eastAsia="zh-CN"/>
        </w:rPr>
        <w:t xml:space="preserve"> It should be kept away from main waterways or recommended navigation routes, frontier defence</w:t>
      </w:r>
      <w:r>
        <w:rPr>
          <w:rFonts w:ascii="Calibri" w:hAnsi="Calibri" w:hint="eastAsia"/>
          <w:lang w:eastAsia="zh-CN"/>
        </w:rPr>
        <w:t xml:space="preserve"> </w:t>
      </w:r>
      <w:r>
        <w:rPr>
          <w:rFonts w:ascii="Calibri" w:hAnsi="Calibri"/>
          <w:lang w:eastAsia="zh-CN"/>
        </w:rPr>
        <w:t xml:space="preserve">area, fishery operation areas, and nature reserves,  so as to </w:t>
      </w:r>
      <w:r>
        <w:rPr>
          <w:rFonts w:ascii="Calibri" w:hAnsi="Calibri" w:hint="eastAsia"/>
          <w:lang w:eastAsia="zh-CN"/>
        </w:rPr>
        <w:t>r</w:t>
      </w:r>
      <w:r>
        <w:rPr>
          <w:rFonts w:ascii="Calibri" w:hAnsi="Calibri"/>
          <w:lang w:eastAsia="zh-CN"/>
        </w:rPr>
        <w:t xml:space="preserve">educe the impact of unexpected situations such as emergency anchoring and </w:t>
      </w:r>
      <w:r>
        <w:rPr>
          <w:rFonts w:ascii="Calibri" w:hAnsi="Calibri" w:hint="eastAsia"/>
          <w:lang w:val="en-US" w:eastAsia="zh-CN"/>
        </w:rPr>
        <w:t xml:space="preserve">the </w:t>
      </w:r>
      <w:r>
        <w:rPr>
          <w:rFonts w:ascii="Calibri" w:hAnsi="Calibri"/>
          <w:lang w:eastAsia="zh-CN"/>
        </w:rPr>
        <w:t>ship out of control of the test ship on maritime safety;</w:t>
      </w:r>
    </w:p>
    <w:p w14:paraId="7D01E647" w14:textId="77777777" w:rsidR="001A0A63" w:rsidRDefault="006743C8">
      <w:pPr>
        <w:rPr>
          <w:rFonts w:ascii="Calibri" w:hAnsi="Calibri"/>
          <w:lang w:eastAsia="zh-CN"/>
        </w:rPr>
      </w:pPr>
      <w:r>
        <w:rPr>
          <w:rFonts w:ascii="Calibri" w:hAnsi="Calibri"/>
          <w:lang w:eastAsia="zh-CN"/>
        </w:rPr>
        <w:t>d</w:t>
      </w:r>
      <w:r>
        <w:rPr>
          <w:rFonts w:ascii="Calibri" w:hAnsi="Calibri"/>
          <w:lang w:eastAsia="zh-CN"/>
        </w:rPr>
        <w:t>）</w:t>
      </w:r>
      <w:r>
        <w:rPr>
          <w:rFonts w:ascii="Calibri" w:hAnsi="Calibri"/>
          <w:lang w:eastAsia="zh-CN"/>
        </w:rPr>
        <w:t xml:space="preserve"> It should have a relatively safe underwater environment and avoid obstacles such as reefs, shallow spots and sunken ships that may affect the safety of the test vessel; </w:t>
      </w:r>
    </w:p>
    <w:p w14:paraId="4CEC3E6F" w14:textId="77777777" w:rsidR="001A0A63" w:rsidRDefault="006743C8">
      <w:pPr>
        <w:rPr>
          <w:rFonts w:ascii="Calibri" w:hAnsi="Calibri"/>
          <w:lang w:eastAsia="zh-CN"/>
        </w:rPr>
      </w:pPr>
      <w:r>
        <w:rPr>
          <w:rFonts w:ascii="Calibri" w:hAnsi="Calibri"/>
          <w:lang w:eastAsia="zh-CN"/>
        </w:rPr>
        <w:t>e</w:t>
      </w:r>
      <w:r>
        <w:rPr>
          <w:rFonts w:ascii="Calibri" w:hAnsi="Calibri"/>
          <w:lang w:eastAsia="zh-CN"/>
        </w:rPr>
        <w:t>）</w:t>
      </w:r>
      <w:r>
        <w:rPr>
          <w:rFonts w:ascii="Calibri" w:hAnsi="Calibri"/>
          <w:lang w:eastAsia="zh-CN"/>
        </w:rPr>
        <w:t xml:space="preserve"> It should be close to the anchoring area with soft bottom material to ensure that the vessel under test can be anchored for emergency avoidance or towed back to port when it fails;</w:t>
      </w:r>
    </w:p>
    <w:p w14:paraId="1E23FFEB" w14:textId="77777777" w:rsidR="001A0A63" w:rsidRDefault="006743C8">
      <w:pPr>
        <w:rPr>
          <w:rFonts w:ascii="Calibri" w:hAnsi="Calibri"/>
          <w:lang w:eastAsia="zh-CN"/>
        </w:rPr>
      </w:pPr>
      <w:r>
        <w:rPr>
          <w:rFonts w:ascii="Calibri" w:hAnsi="Calibri" w:hint="eastAsia"/>
          <w:lang w:eastAsia="zh-CN"/>
        </w:rPr>
        <w:t>f</w:t>
      </w:r>
      <w:r>
        <w:rPr>
          <w:rFonts w:ascii="Calibri" w:hAnsi="Calibri"/>
          <w:lang w:eastAsia="zh-CN"/>
        </w:rPr>
        <w:t>）</w:t>
      </w:r>
      <w:r>
        <w:rPr>
          <w:rFonts w:ascii="Calibri" w:hAnsi="Calibri"/>
          <w:lang w:eastAsia="zh-CN"/>
        </w:rPr>
        <w:t xml:space="preserve"> </w:t>
      </w:r>
      <w:r>
        <w:rPr>
          <w:rFonts w:ascii="Calibri" w:hAnsi="Calibri" w:hint="eastAsia"/>
          <w:lang w:eastAsia="zh-CN"/>
        </w:rPr>
        <w:t>It should</w:t>
      </w:r>
      <w:r>
        <w:rPr>
          <w:rFonts w:ascii="Calibri" w:hAnsi="Calibri"/>
          <w:lang w:eastAsia="zh-CN"/>
        </w:rPr>
        <w:t xml:space="preserve"> </w:t>
      </w:r>
      <w:r>
        <w:rPr>
          <w:rFonts w:ascii="Calibri" w:hAnsi="Calibri" w:hint="eastAsia"/>
          <w:lang w:eastAsia="zh-CN"/>
        </w:rPr>
        <w:t>be</w:t>
      </w:r>
      <w:r>
        <w:rPr>
          <w:rFonts w:ascii="Calibri" w:hAnsi="Calibri"/>
          <w:lang w:eastAsia="zh-CN"/>
        </w:rPr>
        <w:t xml:space="preserve"> covered by necessary test infrastructure such as communication networks, or communication facilities that can temporarily cover the test area shall be set up;</w:t>
      </w:r>
    </w:p>
    <w:p w14:paraId="661D9ACF" w14:textId="77777777" w:rsidR="001A0A63" w:rsidRDefault="006743C8">
      <w:pPr>
        <w:rPr>
          <w:rFonts w:ascii="Calibri" w:hAnsi="Calibri"/>
          <w:lang w:eastAsia="zh-CN"/>
        </w:rPr>
      </w:pPr>
      <w:r>
        <w:rPr>
          <w:rFonts w:ascii="Calibri" w:hAnsi="Calibri"/>
          <w:lang w:eastAsia="zh-CN"/>
        </w:rPr>
        <w:t>g</w:t>
      </w:r>
      <w:r>
        <w:rPr>
          <w:rFonts w:ascii="Calibri" w:hAnsi="Calibri"/>
          <w:lang w:eastAsia="zh-CN"/>
        </w:rPr>
        <w:t>）</w:t>
      </w:r>
      <w:r>
        <w:rPr>
          <w:rFonts w:ascii="Calibri" w:hAnsi="Calibri"/>
          <w:lang w:eastAsia="zh-CN"/>
        </w:rPr>
        <w:t>Meteorological and hydrological conditions including</w:t>
      </w:r>
      <w:r>
        <w:rPr>
          <w:rFonts w:ascii="Calibri" w:hAnsi="Calibri" w:hint="eastAsia"/>
          <w:lang w:eastAsia="zh-CN"/>
        </w:rPr>
        <w:t xml:space="preserve"> </w:t>
      </w:r>
      <w:r>
        <w:rPr>
          <w:rFonts w:ascii="Calibri" w:hAnsi="Calibri"/>
          <w:lang w:eastAsia="zh-CN"/>
        </w:rPr>
        <w:t xml:space="preserve">wind, waves, currents and other conditions of the test water area </w:t>
      </w:r>
      <w:r>
        <w:rPr>
          <w:rFonts w:ascii="Calibri" w:hAnsi="Calibri" w:hint="eastAsia"/>
          <w:lang w:eastAsia="zh-CN"/>
        </w:rPr>
        <w:t>shall</w:t>
      </w:r>
      <w:r>
        <w:rPr>
          <w:rFonts w:ascii="Calibri" w:hAnsi="Calibri"/>
          <w:lang w:eastAsia="zh-CN"/>
        </w:rPr>
        <w:t xml:space="preserve"> meet the test requirements;</w:t>
      </w:r>
    </w:p>
    <w:p w14:paraId="18C8D922" w14:textId="77777777" w:rsidR="001A0A63" w:rsidRDefault="006743C8">
      <w:pPr>
        <w:rPr>
          <w:rFonts w:ascii="Calibri" w:hAnsi="Calibri"/>
          <w:lang w:eastAsia="zh-CN"/>
        </w:rPr>
      </w:pPr>
      <w:r>
        <w:rPr>
          <w:rFonts w:ascii="Calibri" w:hAnsi="Calibri" w:hint="eastAsia"/>
          <w:lang w:eastAsia="zh-CN"/>
        </w:rPr>
        <w:t>h</w:t>
      </w:r>
      <w:r>
        <w:rPr>
          <w:rFonts w:ascii="Calibri" w:hAnsi="Calibri"/>
          <w:lang w:eastAsia="zh-CN"/>
        </w:rPr>
        <w:t>）</w:t>
      </w:r>
      <w:r>
        <w:rPr>
          <w:rFonts w:ascii="Calibri" w:hAnsi="Calibri" w:hint="eastAsia"/>
          <w:lang w:eastAsia="zh-CN"/>
        </w:rPr>
        <w:t xml:space="preserve"> </w:t>
      </w:r>
      <w:r>
        <w:rPr>
          <w:rFonts w:ascii="Calibri" w:hAnsi="Calibri"/>
          <w:lang w:eastAsia="zh-CN"/>
        </w:rPr>
        <w:t xml:space="preserve">The relevant areas shall not </w:t>
      </w:r>
      <w:r>
        <w:rPr>
          <w:rFonts w:ascii="Calibri" w:hAnsi="Calibri" w:hint="eastAsia"/>
          <w:lang w:val="en-US" w:eastAsia="zh-CN"/>
        </w:rPr>
        <w:t>overlap</w:t>
      </w:r>
      <w:r>
        <w:rPr>
          <w:rFonts w:ascii="Calibri" w:hAnsi="Calibri"/>
          <w:lang w:eastAsia="zh-CN"/>
        </w:rPr>
        <w:t xml:space="preserve"> as far as possible, avoid collision to the maximum extent, and ensure the safety of maritime navigation</w:t>
      </w:r>
      <w:r>
        <w:rPr>
          <w:rFonts w:ascii="Calibri" w:hAnsi="Calibri" w:hint="eastAsia"/>
          <w:lang w:eastAsia="zh-CN"/>
        </w:rPr>
        <w:t>.</w:t>
      </w:r>
    </w:p>
    <w:p w14:paraId="6C3EB056" w14:textId="77777777" w:rsidR="001A0A63" w:rsidRDefault="006743C8">
      <w:pPr>
        <w:pStyle w:val="BodyText"/>
        <w:rPr>
          <w:rFonts w:ascii="Calibri" w:hAnsi="Calibri"/>
          <w:lang w:eastAsia="zh-CN"/>
        </w:rPr>
      </w:pPr>
      <w:r>
        <w:rPr>
          <w:rFonts w:ascii="Calibri" w:hAnsi="Calibri" w:hint="eastAsia"/>
          <w:lang w:eastAsia="zh-CN"/>
        </w:rPr>
        <w:t>The test area can be fine-tuned according to the actual test situation or other navigation activities.</w:t>
      </w:r>
    </w:p>
    <w:p w14:paraId="3BFFBBEB" w14:textId="77777777" w:rsidR="001A0A63" w:rsidRDefault="006743C8">
      <w:pPr>
        <w:pStyle w:val="BodyText"/>
        <w:rPr>
          <w:lang w:eastAsia="zh-CN"/>
        </w:rPr>
      </w:pPr>
      <w:r>
        <w:rPr>
          <w:rFonts w:ascii="Calibri" w:hAnsi="Calibri"/>
        </w:rPr>
        <w:t>Where it is not possible to establish such areas at a safe distance from active navigation zones, all necessary mitigation measures must be implemented to ensure the safety of navigation both within and around the designated zone.</w:t>
      </w:r>
    </w:p>
    <w:p w14:paraId="5CD8F6C5" w14:textId="77777777" w:rsidR="001A0A63" w:rsidRDefault="006743C8">
      <w:pPr>
        <w:pStyle w:val="Heading3"/>
        <w:rPr>
          <w:rFonts w:ascii="Calibri" w:hAnsi="Calibri"/>
          <w:lang w:eastAsia="zh-CN"/>
        </w:rPr>
      </w:pPr>
      <w:r>
        <w:rPr>
          <w:rFonts w:ascii="Calibri" w:hAnsi="Calibri"/>
          <w:lang w:eastAsia="zh-CN"/>
        </w:rPr>
        <w:t>Test area restrictions</w:t>
      </w:r>
    </w:p>
    <w:p w14:paraId="0A7FB996" w14:textId="77777777" w:rsidR="001A0A63" w:rsidRDefault="006743C8">
      <w:pPr>
        <w:pStyle w:val="BodyText"/>
        <w:rPr>
          <w:rFonts w:ascii="Calibri" w:hAnsi="Calibri"/>
        </w:rPr>
      </w:pPr>
      <w:r>
        <w:rPr>
          <w:rFonts w:ascii="Calibri" w:hAnsi="Calibri"/>
        </w:rPr>
        <w:t>These areas could be permanent, temporary or dormant.</w:t>
      </w:r>
    </w:p>
    <w:p w14:paraId="60FF770C" w14:textId="77777777" w:rsidR="001A0A63" w:rsidRDefault="006743C8">
      <w:pPr>
        <w:pStyle w:val="BodyText"/>
        <w:rPr>
          <w:rFonts w:ascii="Calibri" w:hAnsi="Calibri"/>
          <w:lang w:eastAsia="zh-CN"/>
        </w:rPr>
      </w:pPr>
      <w:r>
        <w:rPr>
          <w:rFonts w:ascii="Calibri" w:hAnsi="Calibri"/>
          <w:lang w:eastAsia="zh-CN"/>
        </w:rPr>
        <w:t xml:space="preserve">If the use of the test area is restricted, for instance, during a special period of time, the area is reserved for other circumstances and cannot be used for test purposes, it is recommended that the </w:t>
      </w:r>
      <w:r>
        <w:rPr>
          <w:rFonts w:ascii="Calibri" w:hAnsi="Calibri" w:hint="eastAsia"/>
          <w:lang w:val="en-US" w:eastAsia="zh-CN"/>
        </w:rPr>
        <w:t xml:space="preserve">area </w:t>
      </w:r>
      <w:r>
        <w:rPr>
          <w:rFonts w:ascii="Calibri" w:hAnsi="Calibri"/>
          <w:lang w:eastAsia="zh-CN"/>
        </w:rPr>
        <w:t>has a rest period after the test, that is, the area remains in a non-test state after the test period to facilitate the next step of activities.</w:t>
      </w:r>
    </w:p>
    <w:p w14:paraId="4386F31B" w14:textId="77777777" w:rsidR="001A0A63" w:rsidRDefault="006743C8">
      <w:pPr>
        <w:pStyle w:val="Heading3"/>
        <w:rPr>
          <w:rFonts w:ascii="Calibri" w:hAnsi="Calibri"/>
          <w:lang w:eastAsia="zh-CN"/>
        </w:rPr>
      </w:pPr>
      <w:r>
        <w:rPr>
          <w:rFonts w:ascii="Calibri" w:hAnsi="Calibri"/>
          <w:lang w:eastAsia="zh-CN"/>
        </w:rPr>
        <w:t>Type of ship to be tested</w:t>
      </w:r>
    </w:p>
    <w:p w14:paraId="2B29344B" w14:textId="77777777" w:rsidR="001A0A63" w:rsidRDefault="006743C8">
      <w:pPr>
        <w:pStyle w:val="BodyText"/>
        <w:adjustRightInd w:val="0"/>
        <w:snapToGrid w:val="0"/>
        <w:rPr>
          <w:rFonts w:ascii="Calibri" w:hAnsi="Calibri"/>
          <w:b/>
          <w:bCs/>
          <w:szCs w:val="20"/>
          <w:lang w:val="en-US" w:eastAsia="zh-CN"/>
        </w:rPr>
      </w:pPr>
      <w:r>
        <w:rPr>
          <w:rFonts w:ascii="Calibri" w:hAnsi="Calibri"/>
          <w:b/>
          <w:bCs/>
          <w:szCs w:val="20"/>
          <w:lang w:val="en-US" w:eastAsia="zh-CN"/>
        </w:rPr>
        <w:t>The vessels to be tested shall include but not be limited to</w:t>
      </w:r>
      <w:r>
        <w:rPr>
          <w:rFonts w:ascii="Calibri" w:hAnsi="Calibri" w:hint="eastAsia"/>
          <w:b/>
          <w:bCs/>
          <w:szCs w:val="20"/>
          <w:lang w:val="en-US" w:eastAsia="zh-CN"/>
        </w:rPr>
        <w:t>:</w:t>
      </w:r>
    </w:p>
    <w:p w14:paraId="66C7E0C9" w14:textId="77777777" w:rsidR="001A0A63" w:rsidRDefault="0021157A">
      <w:pPr>
        <w:pStyle w:val="BodyText"/>
        <w:adjustRightInd w:val="0"/>
        <w:snapToGrid w:val="0"/>
        <w:spacing w:after="0"/>
        <w:ind w:firstLineChars="200" w:firstLine="440"/>
        <w:rPr>
          <w:rFonts w:ascii="Calibri" w:hAnsi="Calibri"/>
          <w:szCs w:val="20"/>
          <w:lang w:val="en-US" w:eastAsia="zh-CN"/>
        </w:rPr>
      </w:pPr>
      <w:r w:rsidRPr="0021157A">
        <w:rPr>
          <w:rFonts w:ascii="Calibri" w:hAnsi="Calibri"/>
          <w:szCs w:val="20"/>
          <w:lang w:val="en-US" w:eastAsia="zh-CN"/>
        </w:rPr>
        <w:t>Ship with automated processes and decision support</w:t>
      </w:r>
      <w:r w:rsidR="004C778E">
        <w:rPr>
          <w:rFonts w:ascii="Calibri" w:hAnsi="Calibri" w:hint="eastAsia"/>
          <w:szCs w:val="20"/>
          <w:lang w:val="en-US" w:eastAsia="zh-CN"/>
        </w:rPr>
        <w:t>;</w:t>
      </w:r>
    </w:p>
    <w:p w14:paraId="1D075A0F" w14:textId="77777777" w:rsidR="001A0A63" w:rsidRPr="00D84F78" w:rsidRDefault="00D84F78">
      <w:pPr>
        <w:pStyle w:val="BodyText"/>
        <w:adjustRightInd w:val="0"/>
        <w:snapToGrid w:val="0"/>
        <w:spacing w:after="0"/>
        <w:ind w:firstLineChars="200" w:firstLine="440"/>
        <w:rPr>
          <w:rFonts w:ascii="Calibri" w:hAnsi="Calibri"/>
          <w:szCs w:val="20"/>
          <w:lang w:eastAsia="zh-CN"/>
        </w:rPr>
      </w:pPr>
      <w:r w:rsidRPr="00D84F78">
        <w:rPr>
          <w:rFonts w:ascii="Calibri" w:hAnsi="Calibri"/>
          <w:szCs w:val="20"/>
          <w:lang w:eastAsia="zh-CN"/>
        </w:rPr>
        <w:t>Remotely controlled ship with seafarers on board</w:t>
      </w:r>
      <w:r w:rsidR="004C778E">
        <w:rPr>
          <w:rFonts w:ascii="Calibri" w:hAnsi="Calibri"/>
          <w:szCs w:val="20"/>
          <w:lang w:eastAsia="zh-CN"/>
        </w:rPr>
        <w:t>;</w:t>
      </w:r>
    </w:p>
    <w:p w14:paraId="3E16BF86" w14:textId="77777777" w:rsidR="001A0A63" w:rsidRPr="00D84F78" w:rsidRDefault="00D84F78">
      <w:pPr>
        <w:pStyle w:val="BodyText"/>
        <w:adjustRightInd w:val="0"/>
        <w:snapToGrid w:val="0"/>
        <w:spacing w:after="0"/>
        <w:ind w:firstLineChars="200" w:firstLine="440"/>
        <w:rPr>
          <w:rFonts w:ascii="Calibri" w:hAnsi="Calibri"/>
          <w:szCs w:val="20"/>
          <w:lang w:eastAsia="zh-CN"/>
        </w:rPr>
      </w:pPr>
      <w:r w:rsidRPr="00D84F78">
        <w:rPr>
          <w:rFonts w:ascii="Calibri" w:hAnsi="Calibri"/>
          <w:szCs w:val="20"/>
          <w:lang w:eastAsia="zh-CN"/>
        </w:rPr>
        <w:t>Remotely controlled ship without seafarers on board</w:t>
      </w:r>
      <w:r w:rsidR="004C778E">
        <w:rPr>
          <w:rFonts w:ascii="Calibri" w:hAnsi="Calibri" w:hint="eastAsia"/>
          <w:szCs w:val="20"/>
          <w:lang w:eastAsia="zh-CN"/>
        </w:rPr>
        <w:t>;</w:t>
      </w:r>
    </w:p>
    <w:p w14:paraId="09BE5BDD" w14:textId="77777777" w:rsidR="001A0A63" w:rsidRPr="00D84F78" w:rsidRDefault="00D84F78">
      <w:pPr>
        <w:pStyle w:val="BodyText"/>
        <w:adjustRightInd w:val="0"/>
        <w:snapToGrid w:val="0"/>
        <w:ind w:firstLineChars="200" w:firstLine="440"/>
        <w:rPr>
          <w:rFonts w:ascii="Calibri" w:hAnsi="Calibri"/>
          <w:szCs w:val="20"/>
          <w:lang w:eastAsia="zh-CN"/>
        </w:rPr>
      </w:pPr>
      <w:r w:rsidRPr="00D84F78">
        <w:rPr>
          <w:rFonts w:ascii="Calibri" w:hAnsi="Calibri"/>
          <w:szCs w:val="20"/>
          <w:lang w:eastAsia="zh-CN"/>
        </w:rPr>
        <w:t>Fully autonomous ship</w:t>
      </w:r>
      <w:r w:rsidR="004C778E">
        <w:rPr>
          <w:rFonts w:ascii="Calibri" w:hAnsi="Calibri"/>
          <w:szCs w:val="20"/>
          <w:lang w:eastAsia="zh-CN"/>
        </w:rPr>
        <w:t>.</w:t>
      </w:r>
    </w:p>
    <w:p w14:paraId="66D6DB24" w14:textId="77777777" w:rsidR="001A0A63" w:rsidRDefault="006743C8">
      <w:pPr>
        <w:pStyle w:val="BodyText"/>
        <w:adjustRightInd w:val="0"/>
        <w:snapToGrid w:val="0"/>
        <w:rPr>
          <w:rFonts w:ascii="Calibri" w:hAnsi="Calibri"/>
          <w:szCs w:val="20"/>
          <w:lang w:val="en-US" w:eastAsia="zh-CN"/>
        </w:rPr>
      </w:pPr>
      <w:r>
        <w:rPr>
          <w:rFonts w:ascii="Calibri" w:hAnsi="Calibri"/>
          <w:szCs w:val="20"/>
          <w:lang w:val="en-US" w:eastAsia="zh-CN"/>
        </w:rPr>
        <w:t>With the increase of ship size, the required supporting facilities, such as the size of the wharf and the power of the emergency tugboats, will also increase.</w:t>
      </w:r>
    </w:p>
    <w:p w14:paraId="5BA1D436" w14:textId="77777777" w:rsidR="001A0A63" w:rsidRDefault="006743C8">
      <w:pPr>
        <w:pStyle w:val="BodyText"/>
        <w:adjustRightInd w:val="0"/>
        <w:snapToGrid w:val="0"/>
        <w:rPr>
          <w:rFonts w:ascii="Calibri" w:hAnsi="Calibri"/>
          <w:szCs w:val="20"/>
          <w:lang w:val="en-US" w:eastAsia="zh-CN"/>
        </w:rPr>
      </w:pPr>
      <w:r>
        <w:rPr>
          <w:rFonts w:ascii="Calibri" w:hAnsi="Calibri"/>
          <w:szCs w:val="20"/>
          <w:lang w:val="en-US" w:eastAsia="zh-CN"/>
        </w:rPr>
        <w:t xml:space="preserve">Unrelated vessels that have not applied for testing are not allowed to operate in the restricted waters such as the channels, anchorages and port areas designated in the test area. </w:t>
      </w:r>
    </w:p>
    <w:p w14:paraId="6A56F72D" w14:textId="77777777" w:rsidR="001A0A63" w:rsidRDefault="006743C8">
      <w:pPr>
        <w:pStyle w:val="BodyText"/>
        <w:spacing w:after="0"/>
        <w:rPr>
          <w:rFonts w:ascii="Calibri" w:hAnsi="Calibri"/>
          <w:lang w:eastAsia="zh-CN"/>
        </w:rPr>
      </w:pPr>
      <w:r>
        <w:rPr>
          <w:rFonts w:ascii="Calibri" w:hAnsi="Calibri" w:hint="eastAsia"/>
          <w:szCs w:val="20"/>
          <w:lang w:val="en-US" w:eastAsia="zh-CN"/>
        </w:rPr>
        <w:t xml:space="preserve">If an unrelated vessel needs to enter restricted waters due to emergency avoidance, special route requirements, or other exceptional circumstances, it shall notify the relevant authorities in advance and proceed at a safe speed. </w:t>
      </w:r>
      <w:r>
        <w:rPr>
          <w:rFonts w:ascii="Calibri" w:hAnsi="Calibri"/>
          <w:szCs w:val="20"/>
          <w:lang w:val="en-US" w:eastAsia="zh-CN"/>
        </w:rPr>
        <w:t>Anchoring, staying, lagging or drifting is strictly prohibited.</w:t>
      </w:r>
    </w:p>
    <w:p w14:paraId="25557834" w14:textId="77777777" w:rsidR="001A0A63" w:rsidRDefault="006743C8">
      <w:pPr>
        <w:pStyle w:val="Heading2"/>
      </w:pPr>
      <w:bookmarkStart w:id="6" w:name="OLE_LINK13"/>
      <w:bookmarkStart w:id="7" w:name="OLE_LINK14"/>
      <w:r>
        <w:rPr>
          <w:rFonts w:asciiTheme="minorHAnsi" w:hAnsiTheme="minorHAnsi" w:cstheme="minorHAnsi" w:hint="eastAsia"/>
          <w:lang w:val="en-US" w:eastAsia="zh-CN"/>
        </w:rPr>
        <w:t>M</w:t>
      </w:r>
      <w:r>
        <w:rPr>
          <w:rFonts w:asciiTheme="minorHAnsi" w:hAnsiTheme="minorHAnsi" w:cstheme="minorHAnsi"/>
          <w:lang w:val="en-US" w:eastAsia="zh-CN"/>
        </w:rPr>
        <w:t>ARKING TEST AREA</w:t>
      </w:r>
      <w:bookmarkEnd w:id="6"/>
      <w:bookmarkEnd w:id="7"/>
    </w:p>
    <w:p w14:paraId="5AF12A39" w14:textId="77777777" w:rsidR="001A0A63" w:rsidRDefault="006743C8">
      <w:pPr>
        <w:pStyle w:val="Heading3"/>
        <w:rPr>
          <w:rFonts w:ascii="Calibri" w:hAnsi="Calibri"/>
          <w:lang w:eastAsia="zh-CN"/>
        </w:rPr>
      </w:pPr>
      <w:r>
        <w:rPr>
          <w:rFonts w:ascii="Calibri" w:hAnsi="Calibri" w:hint="eastAsia"/>
          <w:lang w:eastAsia="zh-CN"/>
        </w:rPr>
        <w:lastRenderedPageBreak/>
        <w:t>S</w:t>
      </w:r>
      <w:r>
        <w:rPr>
          <w:rFonts w:ascii="Calibri" w:hAnsi="Calibri"/>
          <w:lang w:eastAsia="zh-CN"/>
        </w:rPr>
        <w:t xml:space="preserve">igns </w:t>
      </w:r>
      <w:r>
        <w:rPr>
          <w:rFonts w:ascii="Calibri" w:hAnsi="Calibri" w:hint="eastAsia"/>
          <w:lang w:eastAsia="zh-CN"/>
        </w:rPr>
        <w:t>of</w:t>
      </w:r>
      <w:r>
        <w:rPr>
          <w:rFonts w:ascii="Calibri" w:hAnsi="Calibri"/>
          <w:lang w:eastAsia="zh-CN"/>
        </w:rPr>
        <w:t xml:space="preserve"> </w:t>
      </w:r>
      <w:r>
        <w:rPr>
          <w:rFonts w:ascii="Calibri" w:hAnsi="Calibri" w:hint="eastAsia"/>
          <w:lang w:eastAsia="zh-CN"/>
        </w:rPr>
        <w:t>Test</w:t>
      </w:r>
      <w:r>
        <w:rPr>
          <w:rFonts w:ascii="Calibri" w:hAnsi="Calibri"/>
          <w:lang w:eastAsia="zh-CN"/>
        </w:rPr>
        <w:t xml:space="preserve"> </w:t>
      </w:r>
      <w:r>
        <w:rPr>
          <w:rFonts w:ascii="Calibri" w:hAnsi="Calibri" w:hint="eastAsia"/>
          <w:lang w:eastAsia="zh-CN"/>
        </w:rPr>
        <w:t>Area</w:t>
      </w:r>
    </w:p>
    <w:p w14:paraId="70EDA38C" w14:textId="77777777" w:rsidR="001A0A63" w:rsidRDefault="006743C8">
      <w:pPr>
        <w:rPr>
          <w:rFonts w:ascii="Calibri" w:hAnsi="Calibri"/>
          <w:szCs w:val="20"/>
          <w:lang w:val="en-US" w:eastAsia="zh-CN"/>
        </w:rPr>
      </w:pPr>
      <w:r>
        <w:rPr>
          <w:rFonts w:ascii="Calibri" w:hAnsi="Calibri"/>
          <w:szCs w:val="20"/>
          <w:lang w:val="en-US" w:eastAsia="zh-CN"/>
        </w:rPr>
        <w:t xml:space="preserve">The test area must be clearly defined through an effective marking system, which is used to inform </w:t>
      </w:r>
      <w:r>
        <w:rPr>
          <w:rFonts w:ascii="Calibri" w:hAnsi="Calibri" w:hint="eastAsia"/>
          <w:szCs w:val="20"/>
          <w:lang w:val="en-US" w:eastAsia="zh-CN"/>
        </w:rPr>
        <w:t xml:space="preserve">vessel operators </w:t>
      </w:r>
      <w:r>
        <w:rPr>
          <w:rFonts w:ascii="Calibri" w:hAnsi="Calibri"/>
          <w:szCs w:val="20"/>
          <w:lang w:val="en-US" w:eastAsia="zh-CN"/>
        </w:rPr>
        <w:t>of information regarding navigation restrictions</w:t>
      </w:r>
      <w:r>
        <w:rPr>
          <w:rFonts w:ascii="Calibri" w:hAnsi="Calibri" w:hint="eastAsia"/>
          <w:szCs w:val="20"/>
          <w:lang w:val="en-US" w:eastAsia="zh-CN"/>
        </w:rPr>
        <w:t>,</w:t>
      </w:r>
      <w:r>
        <w:rPr>
          <w:rFonts w:ascii="Calibri" w:hAnsi="Calibri"/>
          <w:szCs w:val="20"/>
          <w:lang w:val="en-US" w:eastAsia="zh-CN"/>
        </w:rPr>
        <w:t xml:space="preserve"> so as to identify the relevant area and help ships avoid potential dangers. </w:t>
      </w:r>
      <w:r>
        <w:rPr>
          <w:rFonts w:ascii="Calibri" w:hAnsi="Calibri" w:hint="eastAsia"/>
          <w:szCs w:val="20"/>
          <w:lang w:val="en-US" w:eastAsia="zh-CN"/>
        </w:rPr>
        <w:t>The</w:t>
      </w:r>
      <w:r>
        <w:rPr>
          <w:rFonts w:ascii="Calibri" w:hAnsi="Calibri"/>
          <w:szCs w:val="20"/>
          <w:lang w:val="en-US" w:eastAsia="zh-CN"/>
        </w:rPr>
        <w:t xml:space="preserve"> signs may include:</w:t>
      </w:r>
    </w:p>
    <w:p w14:paraId="67A81FB4" w14:textId="77777777" w:rsidR="001A0A63" w:rsidRDefault="006743C8">
      <w:pPr>
        <w:pStyle w:val="BodyText"/>
        <w:numPr>
          <w:ilvl w:val="0"/>
          <w:numId w:val="16"/>
        </w:numPr>
        <w:suppressAutoHyphens/>
        <w:spacing w:after="0"/>
        <w:ind w:left="714" w:hanging="357"/>
      </w:pPr>
      <w:r>
        <w:rPr>
          <w:rFonts w:ascii="Calibri" w:hAnsi="Calibri"/>
          <w:szCs w:val="20"/>
          <w:lang w:val="en-US" w:eastAsia="zh-CN"/>
        </w:rPr>
        <w:t>Physical AtoN such as special marks (yellow buoys);</w:t>
      </w:r>
    </w:p>
    <w:p w14:paraId="37D52152" w14:textId="77777777" w:rsidR="001A0A63" w:rsidRDefault="006743C8">
      <w:pPr>
        <w:pStyle w:val="BodyText"/>
        <w:numPr>
          <w:ilvl w:val="0"/>
          <w:numId w:val="16"/>
        </w:numPr>
        <w:suppressAutoHyphens/>
        <w:spacing w:after="0"/>
        <w:ind w:left="714" w:hanging="357"/>
        <w:rPr>
          <w:rFonts w:ascii="Calibri" w:hAnsi="Calibri"/>
          <w:szCs w:val="20"/>
          <w:lang w:val="en-US" w:eastAsia="zh-CN"/>
        </w:rPr>
      </w:pPr>
      <w:r>
        <w:rPr>
          <w:rFonts w:ascii="Calibri" w:hAnsi="Calibri"/>
          <w:szCs w:val="20"/>
          <w:lang w:val="en-US" w:eastAsia="zh-CN"/>
        </w:rPr>
        <w:t>L</w:t>
      </w:r>
      <w:r>
        <w:rPr>
          <w:rFonts w:ascii="Calibri" w:hAnsi="Calibri" w:hint="eastAsia"/>
          <w:szCs w:val="20"/>
          <w:lang w:val="en-US" w:eastAsia="zh-CN"/>
        </w:rPr>
        <w:t>ateral</w:t>
      </w:r>
      <w:r>
        <w:rPr>
          <w:rFonts w:ascii="Calibri" w:hAnsi="Calibri"/>
          <w:szCs w:val="20"/>
          <w:lang w:val="en-US" w:eastAsia="zh-CN"/>
        </w:rPr>
        <w:t xml:space="preserve"> </w:t>
      </w:r>
      <w:r>
        <w:rPr>
          <w:rFonts w:ascii="Calibri" w:hAnsi="Calibri" w:hint="eastAsia"/>
          <w:szCs w:val="20"/>
          <w:lang w:val="en-US" w:eastAsia="zh-CN"/>
        </w:rPr>
        <w:t>mark</w:t>
      </w:r>
      <w:r>
        <w:rPr>
          <w:rFonts w:ascii="Calibri" w:hAnsi="Calibri"/>
          <w:szCs w:val="20"/>
          <w:lang w:val="en-US" w:eastAsia="zh-CN"/>
        </w:rPr>
        <w:t xml:space="preserve"> </w:t>
      </w:r>
      <w:r>
        <w:rPr>
          <w:rFonts w:ascii="Calibri" w:hAnsi="Calibri" w:hint="eastAsia"/>
          <w:szCs w:val="20"/>
          <w:lang w:val="en-US" w:eastAsia="zh-CN"/>
        </w:rPr>
        <w:t>or</w:t>
      </w:r>
      <w:r>
        <w:rPr>
          <w:rFonts w:ascii="Calibri" w:hAnsi="Calibri"/>
          <w:szCs w:val="20"/>
          <w:lang w:val="en-US" w:eastAsia="zh-CN"/>
        </w:rPr>
        <w:t xml:space="preserve"> cardinal mark (available when crossing the fairway);</w:t>
      </w:r>
    </w:p>
    <w:p w14:paraId="066C13F8" w14:textId="77777777" w:rsidR="001A0A63" w:rsidRDefault="006743C8">
      <w:pPr>
        <w:pStyle w:val="BodyText"/>
        <w:numPr>
          <w:ilvl w:val="0"/>
          <w:numId w:val="16"/>
        </w:numPr>
        <w:suppressAutoHyphens/>
        <w:spacing w:after="0"/>
        <w:ind w:left="714" w:hanging="357"/>
        <w:rPr>
          <w:rFonts w:ascii="Calibri" w:hAnsi="Calibri"/>
          <w:szCs w:val="20"/>
          <w:lang w:val="en-US" w:eastAsia="zh-CN"/>
        </w:rPr>
      </w:pPr>
      <w:r>
        <w:rPr>
          <w:rFonts w:ascii="Calibri" w:hAnsi="Calibri"/>
          <w:szCs w:val="20"/>
          <w:lang w:val="en-US" w:eastAsia="zh-CN"/>
        </w:rPr>
        <w:t>Floating, visible panels or flags;</w:t>
      </w:r>
    </w:p>
    <w:p w14:paraId="7B46C803" w14:textId="77777777" w:rsidR="001A0A63" w:rsidRDefault="006743C8">
      <w:pPr>
        <w:pStyle w:val="BodyText"/>
        <w:numPr>
          <w:ilvl w:val="0"/>
          <w:numId w:val="16"/>
        </w:numPr>
        <w:suppressAutoHyphens/>
        <w:spacing w:after="0"/>
        <w:ind w:left="714" w:hanging="357"/>
        <w:rPr>
          <w:rFonts w:ascii="Calibri" w:hAnsi="Calibri"/>
          <w:szCs w:val="20"/>
          <w:lang w:val="en-US" w:eastAsia="zh-CN"/>
        </w:rPr>
      </w:pPr>
      <w:r>
        <w:rPr>
          <w:rFonts w:ascii="Calibri" w:hAnsi="Calibri"/>
          <w:szCs w:val="20"/>
          <w:lang w:val="en-US" w:eastAsia="zh-CN"/>
        </w:rPr>
        <w:t>Different characteristics of light flashes, etc;</w:t>
      </w:r>
    </w:p>
    <w:p w14:paraId="657420C3" w14:textId="77777777" w:rsidR="001A0A63" w:rsidRDefault="006743C8">
      <w:pPr>
        <w:pStyle w:val="BodyText"/>
        <w:numPr>
          <w:ilvl w:val="0"/>
          <w:numId w:val="16"/>
        </w:numPr>
        <w:suppressAutoHyphens/>
        <w:spacing w:after="0"/>
        <w:ind w:left="714" w:hanging="357"/>
        <w:rPr>
          <w:rFonts w:ascii="Calibri" w:hAnsi="Calibri"/>
          <w:szCs w:val="20"/>
          <w:lang w:val="en-US" w:eastAsia="zh-CN"/>
        </w:rPr>
      </w:pPr>
      <w:r>
        <w:rPr>
          <w:rFonts w:ascii="Calibri" w:hAnsi="Calibri" w:hint="eastAsia"/>
          <w:szCs w:val="20"/>
          <w:lang w:val="en-US" w:eastAsia="zh-CN"/>
        </w:rPr>
        <w:t>V</w:t>
      </w:r>
      <w:r>
        <w:rPr>
          <w:rFonts w:ascii="Calibri" w:hAnsi="Calibri"/>
          <w:szCs w:val="20"/>
          <w:lang w:val="en-US" w:eastAsia="zh-CN"/>
        </w:rPr>
        <w:t>irtual solutions such as AIS AtoN or VDES-transmitted digital marks</w:t>
      </w:r>
      <w:r>
        <w:rPr>
          <w:rFonts w:ascii="Calibri" w:hAnsi="Calibri" w:hint="eastAsia"/>
          <w:szCs w:val="20"/>
          <w:lang w:val="en-US" w:eastAsia="zh-CN"/>
        </w:rPr>
        <w:t>.</w:t>
      </w:r>
    </w:p>
    <w:p w14:paraId="3319B47A" w14:textId="77777777" w:rsidR="001A0A63" w:rsidRDefault="006743C8">
      <w:pPr>
        <w:pStyle w:val="BodyText"/>
        <w:suppressAutoHyphens/>
        <w:spacing w:line="216" w:lineRule="atLeast"/>
        <w:rPr>
          <w:rFonts w:ascii="Calibri" w:hAnsi="Calibri"/>
          <w:szCs w:val="20"/>
          <w:lang w:val="en-US" w:eastAsia="zh-CN"/>
        </w:rPr>
      </w:pPr>
      <w:r>
        <w:rPr>
          <w:rFonts w:ascii="Calibri" w:hAnsi="Calibri"/>
          <w:szCs w:val="20"/>
          <w:lang w:val="en-US" w:eastAsia="zh-CN"/>
        </w:rPr>
        <w:t>At the same time, necessary safety facilities or alert vessels</w:t>
      </w:r>
      <w:r>
        <w:rPr>
          <w:rFonts w:ascii="Calibri" w:hAnsi="Calibri" w:hint="eastAsia"/>
          <w:szCs w:val="20"/>
          <w:lang w:val="en-US" w:eastAsia="zh-CN"/>
        </w:rPr>
        <w:t>,</w:t>
      </w:r>
      <w:r>
        <w:rPr>
          <w:rFonts w:ascii="Calibri" w:hAnsi="Calibri"/>
          <w:szCs w:val="20"/>
          <w:lang w:val="en-US" w:eastAsia="zh-CN"/>
        </w:rPr>
        <w:t xml:space="preserve"> drones can be equipped at the boundary to deal with emergencies beyond the test items.</w:t>
      </w:r>
    </w:p>
    <w:p w14:paraId="7C2D8BC7" w14:textId="77777777" w:rsidR="001A0A63" w:rsidRDefault="006743C8">
      <w:pPr>
        <w:pStyle w:val="Heading3"/>
        <w:rPr>
          <w:rFonts w:ascii="Calibri" w:hAnsi="Calibri"/>
          <w:lang w:eastAsia="zh-CN"/>
        </w:rPr>
      </w:pPr>
      <w:r>
        <w:rPr>
          <w:rFonts w:ascii="Calibri" w:hAnsi="Calibri"/>
          <w:lang w:eastAsia="zh-CN"/>
        </w:rPr>
        <w:t xml:space="preserve">Setting and Requirements for Signs </w:t>
      </w:r>
      <w:r>
        <w:rPr>
          <w:rFonts w:ascii="Calibri" w:hAnsi="Calibri" w:hint="eastAsia"/>
          <w:lang w:eastAsia="zh-CN"/>
        </w:rPr>
        <w:t>of</w:t>
      </w:r>
      <w:r>
        <w:rPr>
          <w:rFonts w:ascii="Calibri" w:hAnsi="Calibri"/>
          <w:lang w:eastAsia="zh-CN"/>
        </w:rPr>
        <w:t xml:space="preserve"> </w:t>
      </w:r>
      <w:r>
        <w:rPr>
          <w:rFonts w:ascii="Calibri" w:hAnsi="Calibri" w:hint="eastAsia"/>
          <w:lang w:eastAsia="zh-CN"/>
        </w:rPr>
        <w:t>Test</w:t>
      </w:r>
      <w:r>
        <w:rPr>
          <w:rFonts w:ascii="Calibri" w:hAnsi="Calibri"/>
          <w:lang w:eastAsia="zh-CN"/>
        </w:rPr>
        <w:t xml:space="preserve"> </w:t>
      </w:r>
      <w:r>
        <w:rPr>
          <w:rFonts w:ascii="Calibri" w:hAnsi="Calibri" w:hint="eastAsia"/>
          <w:lang w:eastAsia="zh-CN"/>
        </w:rPr>
        <w:t>Area</w:t>
      </w:r>
    </w:p>
    <w:p w14:paraId="7A583ADD" w14:textId="77777777" w:rsidR="001A0A63" w:rsidRDefault="006743C8">
      <w:pPr>
        <w:jc w:val="both"/>
        <w:rPr>
          <w:rFonts w:ascii="Calibri" w:hAnsi="Calibri"/>
          <w:szCs w:val="20"/>
          <w:lang w:val="en-US" w:eastAsia="zh-CN"/>
        </w:rPr>
      </w:pPr>
      <w:r>
        <w:rPr>
          <w:rFonts w:ascii="Calibri" w:hAnsi="Calibri"/>
          <w:szCs w:val="20"/>
          <w:lang w:val="en-US" w:eastAsia="zh-CN"/>
        </w:rPr>
        <w:t>The setting of signs for restricted areas of ships needs to comply with relevant standards and regulations to ensure that ships can clearly and accurately identify the meaning of the sign. The setting of general signs should comply with the following standards:</w:t>
      </w:r>
    </w:p>
    <w:p w14:paraId="25D72DF1" w14:textId="77777777" w:rsidR="001A0A63" w:rsidRDefault="006743C8">
      <w:pPr>
        <w:adjustRightInd w:val="0"/>
        <w:snapToGrid w:val="0"/>
        <w:ind w:leftChars="200" w:left="660" w:hangingChars="100" w:hanging="220"/>
        <w:jc w:val="both"/>
        <w:rPr>
          <w:rFonts w:ascii="Calibri" w:hAnsi="Calibri"/>
          <w:szCs w:val="20"/>
          <w:lang w:val="en-US" w:eastAsia="zh-CN"/>
        </w:rPr>
      </w:pPr>
      <w:r>
        <w:rPr>
          <w:rFonts w:ascii="Calibri" w:hAnsi="Calibri"/>
          <w:szCs w:val="20"/>
          <w:lang w:val="en-US" w:eastAsia="zh-CN"/>
        </w:rPr>
        <w:t>-</w:t>
      </w:r>
      <w:r>
        <w:rPr>
          <w:rFonts w:ascii="Calibri" w:hAnsi="Calibri" w:hint="eastAsia"/>
          <w:szCs w:val="20"/>
          <w:lang w:val="en-US" w:eastAsia="zh-CN"/>
        </w:rPr>
        <w:t>- S</w:t>
      </w:r>
      <w:r>
        <w:rPr>
          <w:rFonts w:ascii="Calibri" w:hAnsi="Calibri"/>
          <w:szCs w:val="20"/>
          <w:lang w:val="en-US" w:eastAsia="zh-CN"/>
        </w:rPr>
        <w:t xml:space="preserve">igns need to be designed and </w:t>
      </w:r>
      <w:r>
        <w:rPr>
          <w:rFonts w:ascii="Calibri" w:hAnsi="Calibri" w:hint="eastAsia"/>
          <w:szCs w:val="20"/>
          <w:lang w:val="en-US" w:eastAsia="zh-CN"/>
        </w:rPr>
        <w:t>laid out</w:t>
      </w:r>
      <w:r>
        <w:rPr>
          <w:rFonts w:ascii="Calibri" w:hAnsi="Calibri"/>
          <w:szCs w:val="20"/>
          <w:lang w:val="en-US" w:eastAsia="zh-CN"/>
        </w:rPr>
        <w:t xml:space="preserve"> in accordance with </w:t>
      </w:r>
      <w:r>
        <w:rPr>
          <w:rFonts w:ascii="Calibri" w:hAnsi="Calibri" w:hint="eastAsia"/>
          <w:szCs w:val="20"/>
          <w:lang w:val="en-US" w:eastAsia="zh-CN"/>
        </w:rPr>
        <w:t>the</w:t>
      </w:r>
      <w:r>
        <w:rPr>
          <w:rFonts w:ascii="Calibri" w:hAnsi="Calibri"/>
          <w:szCs w:val="20"/>
          <w:lang w:val="en-US" w:eastAsia="zh-CN"/>
        </w:rPr>
        <w:t xml:space="preserve"> </w:t>
      </w:r>
      <w:r>
        <w:rPr>
          <w:rFonts w:ascii="Calibri" w:hAnsi="Calibri" w:hint="eastAsia"/>
          <w:szCs w:val="20"/>
          <w:lang w:val="en-US" w:eastAsia="zh-CN"/>
        </w:rPr>
        <w:t>requirements</w:t>
      </w:r>
      <w:r>
        <w:rPr>
          <w:rFonts w:ascii="Calibri" w:hAnsi="Calibri"/>
          <w:szCs w:val="20"/>
          <w:lang w:val="en-US" w:eastAsia="zh-CN"/>
        </w:rPr>
        <w:t xml:space="preserve"> </w:t>
      </w:r>
      <w:r>
        <w:rPr>
          <w:rFonts w:ascii="Calibri" w:hAnsi="Calibri" w:hint="eastAsia"/>
          <w:szCs w:val="20"/>
          <w:lang w:val="en-US" w:eastAsia="zh-CN"/>
        </w:rPr>
        <w:t>of</w:t>
      </w:r>
      <w:r>
        <w:rPr>
          <w:rFonts w:ascii="Calibri" w:hAnsi="Calibri"/>
          <w:szCs w:val="20"/>
          <w:lang w:val="en-US" w:eastAsia="zh-CN"/>
        </w:rPr>
        <w:t xml:space="preserve"> </w:t>
      </w:r>
      <w:bookmarkStart w:id="8" w:name="OLE_LINK12"/>
      <w:bookmarkStart w:id="9" w:name="OLE_LINK15"/>
      <w:r>
        <w:rPr>
          <w:rFonts w:ascii="Calibri" w:hAnsi="Calibri"/>
          <w:szCs w:val="20"/>
          <w:lang w:val="en-US" w:eastAsia="zh-CN"/>
        </w:rPr>
        <w:t>relevant</w:t>
      </w:r>
      <w:bookmarkEnd w:id="8"/>
      <w:bookmarkEnd w:id="9"/>
      <w:r>
        <w:rPr>
          <w:rFonts w:ascii="Calibri" w:hAnsi="Calibri"/>
          <w:szCs w:val="20"/>
          <w:lang w:val="en-US" w:eastAsia="zh-CN"/>
        </w:rPr>
        <w:t xml:space="preserve"> standards and regulations</w:t>
      </w:r>
      <w:r>
        <w:rPr>
          <w:rFonts w:ascii="Calibri" w:hAnsi="Calibri" w:hint="eastAsia"/>
          <w:szCs w:val="20"/>
          <w:lang w:val="en-US" w:eastAsia="zh-CN"/>
        </w:rPr>
        <w:t>.</w:t>
      </w:r>
    </w:p>
    <w:p w14:paraId="4B0A418E" w14:textId="77777777" w:rsidR="001A0A63" w:rsidRDefault="006743C8">
      <w:pPr>
        <w:adjustRightInd w:val="0"/>
        <w:snapToGrid w:val="0"/>
        <w:ind w:leftChars="200" w:left="660" w:hangingChars="100" w:hanging="220"/>
        <w:jc w:val="both"/>
        <w:rPr>
          <w:rFonts w:ascii="Calibri" w:hAnsi="Calibri"/>
          <w:szCs w:val="20"/>
          <w:lang w:val="en-US" w:eastAsia="zh-CN"/>
        </w:rPr>
      </w:pPr>
      <w:r>
        <w:rPr>
          <w:rFonts w:ascii="Calibri" w:hAnsi="Calibri"/>
          <w:szCs w:val="20"/>
          <w:lang w:val="en-US" w:eastAsia="zh-CN"/>
        </w:rPr>
        <w:t>-</w:t>
      </w:r>
      <w:r>
        <w:rPr>
          <w:rFonts w:ascii="Calibri" w:hAnsi="Calibri" w:hint="eastAsia"/>
          <w:szCs w:val="20"/>
          <w:lang w:val="en-US" w:eastAsia="zh-CN"/>
        </w:rPr>
        <w:t>-</w:t>
      </w:r>
      <w:r>
        <w:rPr>
          <w:rFonts w:ascii="Calibri" w:hAnsi="Calibri"/>
          <w:szCs w:val="20"/>
          <w:lang w:val="en-US" w:eastAsia="zh-CN"/>
        </w:rPr>
        <w:t xml:space="preserve"> </w:t>
      </w:r>
      <w:r>
        <w:rPr>
          <w:rFonts w:ascii="Calibri" w:hAnsi="Calibri"/>
          <w:lang w:val="en-US" w:eastAsia="zh-CN"/>
        </w:rPr>
        <w:t xml:space="preserve">For different water area scenes, corresponding sign should be set. </w:t>
      </w:r>
      <w:r>
        <w:rPr>
          <w:rFonts w:ascii="Calibri" w:hAnsi="Calibri"/>
          <w:szCs w:val="20"/>
          <w:lang w:val="en-US" w:eastAsia="zh-CN"/>
        </w:rPr>
        <w:t>Considerations include but are not limited to water resources, waterway location, environmental factors, navigation rules, etc.</w:t>
      </w:r>
    </w:p>
    <w:p w14:paraId="6381B79B" w14:textId="77777777" w:rsidR="001A0A63" w:rsidRDefault="006743C8">
      <w:pPr>
        <w:adjustRightInd w:val="0"/>
        <w:snapToGrid w:val="0"/>
        <w:ind w:leftChars="200" w:left="660" w:hangingChars="100" w:hanging="220"/>
        <w:jc w:val="both"/>
        <w:rPr>
          <w:rFonts w:ascii="Calibri" w:hAnsi="Calibri"/>
          <w:szCs w:val="20"/>
          <w:lang w:val="en-US" w:eastAsia="zh-CN"/>
        </w:rPr>
      </w:pPr>
      <w:r>
        <w:rPr>
          <w:rFonts w:ascii="Calibri" w:hAnsi="Calibri"/>
          <w:szCs w:val="20"/>
          <w:lang w:val="en-US" w:eastAsia="zh-CN"/>
        </w:rPr>
        <w:t>-</w:t>
      </w:r>
      <w:r>
        <w:rPr>
          <w:rFonts w:ascii="Calibri" w:hAnsi="Calibri" w:hint="eastAsia"/>
          <w:szCs w:val="20"/>
          <w:lang w:val="en-US" w:eastAsia="zh-CN"/>
        </w:rPr>
        <w:t>-</w:t>
      </w:r>
      <w:r>
        <w:rPr>
          <w:rFonts w:ascii="Calibri" w:hAnsi="Calibri"/>
          <w:szCs w:val="20"/>
          <w:lang w:val="en-US" w:eastAsia="zh-CN"/>
        </w:rPr>
        <w:t xml:space="preserve"> The color, shape and size of the sign should comply with relevant standards to ensure that ship pilots can quickly identify the meaning of the sign.</w:t>
      </w:r>
    </w:p>
    <w:p w14:paraId="026D990B" w14:textId="77777777" w:rsidR="001A0A63" w:rsidRDefault="006743C8">
      <w:pPr>
        <w:pStyle w:val="BodyText"/>
        <w:adjustRightInd w:val="0"/>
        <w:snapToGrid w:val="0"/>
        <w:spacing w:after="0"/>
        <w:ind w:leftChars="200" w:left="660" w:hangingChars="100" w:hanging="220"/>
        <w:rPr>
          <w:rFonts w:ascii="Calibri" w:hAnsi="Calibri"/>
          <w:szCs w:val="20"/>
          <w:lang w:val="en-US" w:eastAsia="zh-CN"/>
        </w:rPr>
      </w:pPr>
      <w:r>
        <w:rPr>
          <w:rFonts w:ascii="Calibri" w:hAnsi="Calibri"/>
          <w:szCs w:val="20"/>
          <w:lang w:val="en-US" w:eastAsia="zh-CN"/>
        </w:rPr>
        <w:t>-</w:t>
      </w:r>
      <w:r>
        <w:rPr>
          <w:rFonts w:ascii="Calibri" w:hAnsi="Calibri" w:hint="eastAsia"/>
          <w:szCs w:val="20"/>
          <w:lang w:val="en-US" w:eastAsia="zh-CN"/>
        </w:rPr>
        <w:t>-</w:t>
      </w:r>
      <w:r>
        <w:rPr>
          <w:rFonts w:ascii="Calibri" w:hAnsi="Calibri"/>
          <w:szCs w:val="20"/>
          <w:lang w:val="en-US" w:eastAsia="zh-CN"/>
        </w:rPr>
        <w:t xml:space="preserve"> Signs should be kept clear, obvious and easily identifiable to ships</w:t>
      </w:r>
      <w:r>
        <w:rPr>
          <w:rFonts w:ascii="Calibri" w:hAnsi="Calibri" w:hint="eastAsia"/>
          <w:szCs w:val="20"/>
          <w:lang w:val="en-US" w:eastAsia="zh-CN"/>
        </w:rPr>
        <w:t>.</w:t>
      </w:r>
      <w:r>
        <w:rPr>
          <w:rFonts w:ascii="Calibri" w:hAnsi="Calibri"/>
          <w:szCs w:val="20"/>
          <w:lang w:val="en-US" w:eastAsia="zh-CN"/>
        </w:rPr>
        <w:t xml:space="preserve"> Digital signs can be used as substitutes or to enhance the display if the area </w:t>
      </w:r>
      <w:r>
        <w:rPr>
          <w:rFonts w:ascii="Calibri" w:hAnsi="Calibri" w:hint="eastAsia"/>
          <w:szCs w:val="20"/>
          <w:lang w:val="en-US" w:eastAsia="zh-CN"/>
        </w:rPr>
        <w:t>affected</w:t>
      </w:r>
      <w:r>
        <w:rPr>
          <w:rFonts w:ascii="Calibri" w:hAnsi="Calibri"/>
          <w:szCs w:val="20"/>
          <w:lang w:val="en-US" w:eastAsia="zh-CN"/>
        </w:rPr>
        <w:t xml:space="preserve"> by factors such as environment</w:t>
      </w:r>
      <w:r>
        <w:rPr>
          <w:rFonts w:ascii="Calibri" w:hAnsi="Calibri" w:hint="eastAsia"/>
          <w:szCs w:val="20"/>
          <w:lang w:val="en-US" w:eastAsia="zh-CN"/>
        </w:rPr>
        <w:t>,</w:t>
      </w:r>
      <w:r>
        <w:rPr>
          <w:rFonts w:ascii="Calibri" w:hAnsi="Calibri"/>
          <w:szCs w:val="20"/>
          <w:lang w:val="en-US" w:eastAsia="zh-CN"/>
        </w:rPr>
        <w:t xml:space="preserve"> weather </w:t>
      </w:r>
      <w:r>
        <w:rPr>
          <w:rFonts w:ascii="Calibri" w:hAnsi="Calibri" w:hint="eastAsia"/>
          <w:szCs w:val="20"/>
          <w:lang w:val="en-US" w:eastAsia="zh-CN"/>
        </w:rPr>
        <w:t>or</w:t>
      </w:r>
      <w:r>
        <w:rPr>
          <w:rFonts w:ascii="Calibri" w:hAnsi="Calibri"/>
          <w:szCs w:val="20"/>
          <w:lang w:val="en-US" w:eastAsia="zh-CN"/>
        </w:rPr>
        <w:t xml:space="preserve"> light.</w:t>
      </w:r>
    </w:p>
    <w:p w14:paraId="4194E568" w14:textId="77777777" w:rsidR="001A0A63" w:rsidRDefault="006743C8">
      <w:pPr>
        <w:pStyle w:val="BodyText"/>
        <w:adjustRightInd w:val="0"/>
        <w:snapToGrid w:val="0"/>
        <w:spacing w:after="0"/>
        <w:ind w:leftChars="200" w:left="660" w:hangingChars="100" w:hanging="220"/>
        <w:rPr>
          <w:rFonts w:ascii="Calibri" w:hAnsi="Calibri"/>
          <w:szCs w:val="20"/>
          <w:lang w:val="en-US" w:eastAsia="zh-CN"/>
        </w:rPr>
      </w:pPr>
      <w:r>
        <w:rPr>
          <w:rFonts w:ascii="Calibri" w:hAnsi="Calibri"/>
          <w:szCs w:val="20"/>
          <w:lang w:val="en-US" w:eastAsia="zh-CN"/>
        </w:rPr>
        <w:t>-</w:t>
      </w:r>
      <w:r>
        <w:rPr>
          <w:rFonts w:ascii="Calibri" w:hAnsi="Calibri" w:hint="eastAsia"/>
          <w:szCs w:val="20"/>
          <w:lang w:val="en-US" w:eastAsia="zh-CN"/>
        </w:rPr>
        <w:t>-</w:t>
      </w:r>
      <w:r>
        <w:t xml:space="preserve"> </w:t>
      </w:r>
      <w:r>
        <w:rPr>
          <w:rFonts w:ascii="Calibri" w:hAnsi="Calibri"/>
          <w:szCs w:val="20"/>
          <w:lang w:val="en-US" w:eastAsia="zh-CN"/>
        </w:rPr>
        <w:t>Digital signs must ensure that the displayed information is consistent with the physical entity, and the essence of the information must not be altered due to digitalization. It is also necessary to ensure that digital devices are functioning properly.</w:t>
      </w:r>
    </w:p>
    <w:p w14:paraId="08319949" w14:textId="77777777" w:rsidR="001A0A63" w:rsidRDefault="006743C8">
      <w:pPr>
        <w:pStyle w:val="BodyText"/>
        <w:adjustRightInd w:val="0"/>
        <w:snapToGrid w:val="0"/>
        <w:ind w:leftChars="200" w:left="660" w:hangingChars="100" w:hanging="220"/>
        <w:rPr>
          <w:rFonts w:ascii="Calibri" w:hAnsi="Calibri"/>
          <w:szCs w:val="20"/>
          <w:lang w:val="en-US" w:eastAsia="zh-CN"/>
        </w:rPr>
      </w:pPr>
      <w:r>
        <w:rPr>
          <w:rFonts w:ascii="Calibri" w:hAnsi="Calibri"/>
          <w:szCs w:val="20"/>
          <w:lang w:val="en-US" w:eastAsia="zh-CN"/>
        </w:rPr>
        <w:t>-</w:t>
      </w:r>
      <w:r>
        <w:rPr>
          <w:rFonts w:ascii="Calibri" w:hAnsi="Calibri" w:hint="eastAsia"/>
          <w:szCs w:val="20"/>
          <w:lang w:val="en-US" w:eastAsia="zh-CN"/>
        </w:rPr>
        <w:t>-</w:t>
      </w:r>
      <w:r>
        <w:rPr>
          <w:rFonts w:ascii="Calibri" w:hAnsi="Calibri"/>
          <w:szCs w:val="20"/>
          <w:lang w:val="en-US" w:eastAsia="zh-CN"/>
        </w:rPr>
        <w:t xml:space="preserve"> Signs </w:t>
      </w:r>
      <w:r>
        <w:rPr>
          <w:rFonts w:ascii="Calibri" w:hAnsi="Calibri" w:hint="eastAsia"/>
          <w:szCs w:val="20"/>
          <w:lang w:val="en-US" w:eastAsia="zh-CN"/>
        </w:rPr>
        <w:t xml:space="preserve">need </w:t>
      </w:r>
      <w:r>
        <w:rPr>
          <w:rFonts w:ascii="Calibri" w:hAnsi="Calibri"/>
          <w:szCs w:val="20"/>
          <w:lang w:val="en-US" w:eastAsia="zh-CN"/>
        </w:rPr>
        <w:t>to be inspected and maintained regularly. If signs are damaged, they need to be repaired or replaced in time to ensure the clarity and effectiveness of signs.</w:t>
      </w:r>
    </w:p>
    <w:p w14:paraId="71D2291C" w14:textId="77777777" w:rsidR="001A0A63" w:rsidRDefault="006743C8">
      <w:pPr>
        <w:pStyle w:val="Heading2"/>
        <w:rPr>
          <w:rFonts w:asciiTheme="minorHAnsi" w:hAnsiTheme="minorHAnsi" w:cstheme="minorHAnsi"/>
          <w:lang w:val="en-US" w:eastAsia="zh-CN"/>
        </w:rPr>
      </w:pPr>
      <w:r>
        <w:rPr>
          <w:rFonts w:asciiTheme="minorHAnsi" w:hAnsiTheme="minorHAnsi" w:cstheme="minorHAnsi"/>
          <w:lang w:val="en-US" w:eastAsia="zh-CN"/>
        </w:rPr>
        <w:t>INFORMATION RELEASE</w:t>
      </w:r>
    </w:p>
    <w:p w14:paraId="267FFBBA" w14:textId="77777777" w:rsidR="001A0A63" w:rsidRDefault="006743C8">
      <w:pPr>
        <w:pStyle w:val="BodyText"/>
        <w:adjustRightInd w:val="0"/>
        <w:snapToGrid w:val="0"/>
        <w:spacing w:after="0"/>
        <w:rPr>
          <w:rFonts w:ascii="Calibri" w:hAnsi="Calibri"/>
          <w:szCs w:val="20"/>
          <w:lang w:val="en-US" w:eastAsia="zh-CN"/>
        </w:rPr>
      </w:pPr>
      <w:bookmarkStart w:id="10" w:name="OLE_LINK2"/>
      <w:bookmarkStart w:id="11" w:name="OLE_LINK3"/>
      <w:r>
        <w:rPr>
          <w:rFonts w:ascii="Calibri" w:hAnsi="Calibri"/>
          <w:szCs w:val="20"/>
          <w:lang w:val="en-US" w:eastAsia="zh-CN"/>
        </w:rPr>
        <w:t>Maritime authorit</w:t>
      </w:r>
      <w:r>
        <w:rPr>
          <w:rFonts w:ascii="Calibri" w:hAnsi="Calibri" w:hint="eastAsia"/>
          <w:szCs w:val="20"/>
          <w:lang w:val="en-US" w:eastAsia="zh-CN"/>
        </w:rPr>
        <w:t xml:space="preserve">y shall reasonably determine the scope of the safe operation zone based on factors such as the scope of the operation or activity water area, natural environment and traffic conditions, and </w:t>
      </w:r>
      <w:r>
        <w:rPr>
          <w:rFonts w:ascii="Calibri" w:hAnsi="Calibri"/>
          <w:szCs w:val="20"/>
          <w:lang w:val="en-US" w:eastAsia="zh-CN"/>
        </w:rPr>
        <w:t xml:space="preserve">release it to the public according to the needs </w:t>
      </w:r>
      <w:r>
        <w:rPr>
          <w:rFonts w:ascii="Calibri" w:hAnsi="Calibri" w:hint="eastAsia"/>
          <w:szCs w:val="20"/>
          <w:lang w:val="en-US" w:eastAsia="zh-CN"/>
        </w:rPr>
        <w:t xml:space="preserve"> (except in cases involving</w:t>
      </w:r>
      <w:r>
        <w:rPr>
          <w:rFonts w:ascii="Calibri" w:hAnsi="Calibri"/>
          <w:szCs w:val="20"/>
          <w:lang w:val="en-US" w:eastAsia="zh-CN"/>
        </w:rPr>
        <w:t xml:space="preserve"> national security or military secrets</w:t>
      </w:r>
      <w:r>
        <w:rPr>
          <w:rFonts w:ascii="Calibri" w:hAnsi="Calibri" w:hint="eastAsia"/>
          <w:szCs w:val="20"/>
          <w:lang w:val="en-US" w:eastAsia="zh-CN"/>
        </w:rPr>
        <w:t xml:space="preserve">). </w:t>
      </w:r>
      <w:r>
        <w:rPr>
          <w:rFonts w:ascii="Calibri" w:hAnsi="Calibri"/>
          <w:szCs w:val="20"/>
          <w:lang w:val="en-US" w:eastAsia="zh-CN"/>
        </w:rPr>
        <w:t>The information announced includes: the size of the area, the date range, the waterway/route, and the traffic volume</w:t>
      </w:r>
      <w:r>
        <w:rPr>
          <w:rFonts w:ascii="Calibri" w:hAnsi="Calibri" w:hint="eastAsia"/>
          <w:szCs w:val="20"/>
          <w:lang w:val="en-US" w:eastAsia="zh-CN"/>
        </w:rPr>
        <w:t>. If any changes are needed, they shall be re-verified and announced by the maritime administrative authority.</w:t>
      </w:r>
    </w:p>
    <w:bookmarkEnd w:id="10"/>
    <w:bookmarkEnd w:id="11"/>
    <w:p w14:paraId="16E8DF6C" w14:textId="77777777" w:rsidR="001A0A63" w:rsidRDefault="006743C8">
      <w:pPr>
        <w:pStyle w:val="BodyText"/>
        <w:adjustRightInd w:val="0"/>
        <w:snapToGrid w:val="0"/>
        <w:spacing w:after="0"/>
        <w:rPr>
          <w:rFonts w:ascii="Calibri" w:hAnsi="Calibri"/>
          <w:szCs w:val="20"/>
          <w:lang w:val="en-US" w:eastAsia="zh-CN"/>
        </w:rPr>
      </w:pPr>
      <w:r>
        <w:rPr>
          <w:rFonts w:ascii="Calibri" w:hAnsi="Calibri"/>
          <w:szCs w:val="20"/>
          <w:lang w:val="en-US" w:eastAsia="zh-CN"/>
        </w:rPr>
        <w:t xml:space="preserve">Mark the test area in its printed nautical charts and Electronic Navigational Charts (ENCs). Additionally, it is possible to mark the corners or boundaries of the test area with virtual Automatic Identification Systems (AISs). </w:t>
      </w:r>
      <w:r>
        <w:rPr>
          <w:rFonts w:ascii="Calibri" w:hAnsi="Calibri" w:hint="eastAsia"/>
          <w:szCs w:val="20"/>
          <w:lang w:val="en-US" w:eastAsia="zh-CN"/>
        </w:rPr>
        <w:t xml:space="preserve"> </w:t>
      </w:r>
      <w:r>
        <w:rPr>
          <w:rFonts w:ascii="Calibri" w:hAnsi="Calibri"/>
          <w:szCs w:val="20"/>
          <w:lang w:val="en-US" w:eastAsia="zh-CN"/>
        </w:rPr>
        <w:t xml:space="preserve">Virtual AISs </w:t>
      </w:r>
      <w:r>
        <w:rPr>
          <w:rFonts w:ascii="Calibri" w:hAnsi="Calibri" w:hint="eastAsia"/>
          <w:szCs w:val="20"/>
          <w:lang w:val="en-US" w:eastAsia="zh-CN"/>
        </w:rPr>
        <w:t>should</w:t>
      </w:r>
      <w:r>
        <w:rPr>
          <w:rFonts w:ascii="Calibri" w:hAnsi="Calibri"/>
          <w:szCs w:val="20"/>
          <w:lang w:val="en-US" w:eastAsia="zh-CN"/>
        </w:rPr>
        <w:t xml:space="preserve"> be published also in ENCs. All markings in the chart products will be removed when use of the test </w:t>
      </w:r>
      <w:r>
        <w:rPr>
          <w:rFonts w:ascii="Calibri" w:hAnsi="Calibri" w:hint="eastAsia"/>
          <w:szCs w:val="20"/>
          <w:lang w:val="en-US" w:eastAsia="zh-CN"/>
        </w:rPr>
        <w:t>area</w:t>
      </w:r>
      <w:r>
        <w:rPr>
          <w:rFonts w:ascii="Calibri" w:hAnsi="Calibri"/>
          <w:szCs w:val="20"/>
          <w:lang w:val="en-US" w:eastAsia="zh-CN"/>
        </w:rPr>
        <w:t xml:space="preserve"> ends.</w:t>
      </w:r>
    </w:p>
    <w:p w14:paraId="7ECFE555" w14:textId="77777777" w:rsidR="001A0A63" w:rsidRDefault="006743C8">
      <w:pPr>
        <w:pStyle w:val="BodyText"/>
        <w:adjustRightInd w:val="0"/>
        <w:snapToGrid w:val="0"/>
        <w:spacing w:after="0"/>
        <w:rPr>
          <w:rFonts w:ascii="Calibri" w:hAnsi="Calibri"/>
          <w:szCs w:val="20"/>
          <w:lang w:val="en-US" w:eastAsia="zh-CN"/>
        </w:rPr>
      </w:pPr>
      <w:r>
        <w:rPr>
          <w:rFonts w:ascii="Calibri" w:hAnsi="Calibri"/>
          <w:szCs w:val="20"/>
          <w:lang w:val="en-US" w:eastAsia="zh-CN"/>
        </w:rPr>
        <w:t>Maritime authorit</w:t>
      </w:r>
      <w:r>
        <w:rPr>
          <w:rFonts w:ascii="Calibri" w:hAnsi="Calibri" w:hint="eastAsia"/>
          <w:szCs w:val="20"/>
          <w:lang w:val="en-US" w:eastAsia="zh-CN"/>
        </w:rPr>
        <w:t>y</w:t>
      </w:r>
      <w:r>
        <w:rPr>
          <w:rFonts w:ascii="Calibri" w:hAnsi="Calibri"/>
          <w:szCs w:val="20"/>
          <w:lang w:val="en-US" w:eastAsia="zh-CN"/>
        </w:rPr>
        <w:t xml:space="preserve"> can list out the circumstances under which sea trials may affect the safety of water traffic and announce them to the public based on the actual situation of their jurisdiction.</w:t>
      </w:r>
      <w:r>
        <w:rPr>
          <w:rFonts w:ascii="Calibri" w:hAnsi="Calibri" w:hint="eastAsia"/>
          <w:szCs w:val="20"/>
          <w:lang w:val="en-US" w:eastAsia="zh-CN"/>
        </w:rPr>
        <w:t xml:space="preserve"> </w:t>
      </w:r>
      <w:r>
        <w:rPr>
          <w:rFonts w:ascii="Calibri" w:hAnsi="Calibri"/>
          <w:szCs w:val="20"/>
          <w:lang w:val="en-US" w:eastAsia="zh-CN"/>
        </w:rPr>
        <w:t>In the event of communication interruption or loss of control, it is necessary to promptly notify the public.</w:t>
      </w:r>
    </w:p>
    <w:p w14:paraId="089DE970" w14:textId="77777777" w:rsidR="001A0A63" w:rsidRDefault="006743C8">
      <w:pPr>
        <w:pStyle w:val="Heading2"/>
        <w:rPr>
          <w:rFonts w:asciiTheme="minorHAnsi" w:hAnsiTheme="minorHAnsi" w:cstheme="minorHAnsi"/>
          <w:lang w:val="en-US" w:eastAsia="zh-CN"/>
        </w:rPr>
      </w:pPr>
      <w:r>
        <w:rPr>
          <w:rFonts w:asciiTheme="minorHAnsi" w:hAnsiTheme="minorHAnsi" w:cstheme="minorHAnsi"/>
          <w:lang w:val="en-US" w:eastAsia="zh-CN"/>
        </w:rPr>
        <w:t>SAFETY MANAGEMENT AND EMERGENCY RESPONSE</w:t>
      </w:r>
    </w:p>
    <w:p w14:paraId="2D113565" w14:textId="77777777" w:rsidR="001A0A63" w:rsidRDefault="006743C8">
      <w:pPr>
        <w:pStyle w:val="Heading3"/>
        <w:rPr>
          <w:rFonts w:ascii="Calibri" w:hAnsi="Calibri"/>
          <w:lang w:eastAsia="zh-CN"/>
        </w:rPr>
      </w:pPr>
      <w:r>
        <w:rPr>
          <w:rFonts w:ascii="Calibri" w:hAnsi="Calibri"/>
          <w:lang w:eastAsia="zh-CN"/>
        </w:rPr>
        <w:t>Safety Management</w:t>
      </w:r>
    </w:p>
    <w:p w14:paraId="083A3704" w14:textId="77777777" w:rsidR="001A0A63" w:rsidRDefault="006743C8">
      <w:pPr>
        <w:pStyle w:val="BodyText"/>
        <w:adjustRightInd w:val="0"/>
        <w:snapToGrid w:val="0"/>
        <w:spacing w:after="0"/>
        <w:rPr>
          <w:rFonts w:ascii="Calibri" w:hAnsi="Calibri"/>
          <w:szCs w:val="20"/>
          <w:lang w:val="en-US" w:eastAsia="zh-CN"/>
        </w:rPr>
      </w:pPr>
      <w:r>
        <w:rPr>
          <w:rFonts w:ascii="Calibri" w:hAnsi="Calibri"/>
          <w:szCs w:val="20"/>
          <w:lang w:val="en-US" w:eastAsia="zh-CN"/>
        </w:rPr>
        <w:t xml:space="preserve">It is suggested that a dedicated management </w:t>
      </w:r>
      <w:r>
        <w:rPr>
          <w:rFonts w:ascii="Calibri" w:hAnsi="Calibri" w:hint="eastAsia"/>
          <w:szCs w:val="20"/>
          <w:lang w:val="en-US" w:eastAsia="zh-CN"/>
        </w:rPr>
        <w:t>authority</w:t>
      </w:r>
      <w:r>
        <w:rPr>
          <w:rFonts w:ascii="Calibri" w:hAnsi="Calibri"/>
          <w:szCs w:val="20"/>
          <w:lang w:val="en-US" w:eastAsia="zh-CN"/>
        </w:rPr>
        <w:t xml:space="preserve"> be established to ensure the safety management of the testing area, mainly including:</w:t>
      </w:r>
    </w:p>
    <w:p w14:paraId="3C5D4754" w14:textId="77777777" w:rsidR="001A0A63" w:rsidRDefault="006743C8">
      <w:pPr>
        <w:pStyle w:val="BodyText"/>
        <w:numPr>
          <w:ilvl w:val="0"/>
          <w:numId w:val="17"/>
        </w:numPr>
        <w:adjustRightInd w:val="0"/>
        <w:snapToGrid w:val="0"/>
        <w:spacing w:after="0"/>
        <w:rPr>
          <w:rFonts w:ascii="Calibri" w:hAnsi="Calibri"/>
          <w:szCs w:val="20"/>
          <w:lang w:val="en-US" w:eastAsia="zh-CN"/>
        </w:rPr>
      </w:pPr>
      <w:r>
        <w:rPr>
          <w:rFonts w:ascii="Calibri" w:hAnsi="Calibri"/>
          <w:szCs w:val="20"/>
          <w:lang w:val="en-US" w:eastAsia="zh-CN"/>
        </w:rPr>
        <w:t xml:space="preserve">The weather and hydrological environment conditions of the test </w:t>
      </w:r>
      <w:r>
        <w:rPr>
          <w:rFonts w:ascii="Calibri" w:hAnsi="Calibri" w:hint="eastAsia"/>
          <w:szCs w:val="20"/>
          <w:lang w:val="en-US" w:eastAsia="zh-CN"/>
        </w:rPr>
        <w:t>area</w:t>
      </w:r>
      <w:r>
        <w:rPr>
          <w:rFonts w:ascii="Calibri" w:hAnsi="Calibri"/>
          <w:szCs w:val="20"/>
          <w:lang w:val="en-US" w:eastAsia="zh-CN"/>
        </w:rPr>
        <w:t xml:space="preserve"> should be obtained in real time, the impact of extreme weather changes on the test should be evaluated, and risk warnings should be issued to the test vessels when necessary. And it provides the ship with the ability to provide shelter against severe sea conditions and adverse weather conditions</w:t>
      </w:r>
      <w:r>
        <w:rPr>
          <w:rFonts w:ascii="Calibri" w:hAnsi="Calibri" w:hint="eastAsia"/>
          <w:szCs w:val="20"/>
          <w:lang w:val="en-US" w:eastAsia="zh-CN"/>
        </w:rPr>
        <w:t>.</w:t>
      </w:r>
    </w:p>
    <w:p w14:paraId="6186482A" w14:textId="77777777" w:rsidR="001A0A63" w:rsidRDefault="006743C8">
      <w:pPr>
        <w:pStyle w:val="BodyText"/>
        <w:numPr>
          <w:ilvl w:val="0"/>
          <w:numId w:val="17"/>
        </w:numPr>
        <w:adjustRightInd w:val="0"/>
        <w:snapToGrid w:val="0"/>
        <w:spacing w:after="0"/>
        <w:rPr>
          <w:rFonts w:ascii="Calibri" w:hAnsi="Calibri"/>
          <w:szCs w:val="20"/>
          <w:lang w:val="en-US" w:eastAsia="zh-CN"/>
        </w:rPr>
      </w:pPr>
      <w:r>
        <w:rPr>
          <w:rFonts w:ascii="Calibri" w:hAnsi="Calibri"/>
          <w:szCs w:val="20"/>
          <w:lang w:val="en-US" w:eastAsia="zh-CN"/>
        </w:rPr>
        <w:t>The condition of relevant AtoNs in the area should be monitored in real time, and malfunctioning equipment should be repaired or replaced promptly.</w:t>
      </w:r>
    </w:p>
    <w:p w14:paraId="778B6D9D" w14:textId="77777777" w:rsidR="001A0A63" w:rsidRDefault="006743C8">
      <w:pPr>
        <w:pStyle w:val="BodyText"/>
        <w:numPr>
          <w:ilvl w:val="0"/>
          <w:numId w:val="17"/>
        </w:numPr>
        <w:adjustRightInd w:val="0"/>
        <w:snapToGrid w:val="0"/>
        <w:spacing w:after="0"/>
        <w:rPr>
          <w:rFonts w:ascii="Calibri" w:hAnsi="Calibri"/>
          <w:szCs w:val="20"/>
          <w:lang w:val="en-US" w:eastAsia="zh-CN"/>
        </w:rPr>
      </w:pPr>
      <w:r>
        <w:rPr>
          <w:rFonts w:ascii="Calibri" w:hAnsi="Calibri"/>
          <w:szCs w:val="20"/>
          <w:lang w:val="en-US" w:eastAsia="zh-CN"/>
        </w:rPr>
        <w:t>Real-time observation of the traffic environment in the test waters should be conducted, and emergency navigation routes should be established to provide necessary navigation guidance, early warning and other support services for the tested vessels and intrusions.</w:t>
      </w:r>
    </w:p>
    <w:p w14:paraId="3AF911A1" w14:textId="77777777" w:rsidR="001A0A63" w:rsidRDefault="006743C8">
      <w:pPr>
        <w:pStyle w:val="BodyText"/>
        <w:numPr>
          <w:ilvl w:val="0"/>
          <w:numId w:val="17"/>
        </w:numPr>
        <w:adjustRightInd w:val="0"/>
        <w:snapToGrid w:val="0"/>
        <w:spacing w:after="0"/>
        <w:rPr>
          <w:rFonts w:ascii="Calibri" w:hAnsi="Calibri"/>
          <w:szCs w:val="20"/>
          <w:lang w:val="en-US" w:eastAsia="zh-CN"/>
        </w:rPr>
      </w:pPr>
      <w:r>
        <w:rPr>
          <w:rFonts w:ascii="Calibri" w:hAnsi="Calibri"/>
          <w:szCs w:val="20"/>
          <w:lang w:val="en-US" w:eastAsia="zh-CN"/>
        </w:rPr>
        <w:t>Personnel should be kept on duty at the shore-based remote control console to monitor the status of the vessel in real time and take over the vessel promptly in case of any abnormal situation.</w:t>
      </w:r>
    </w:p>
    <w:p w14:paraId="00260F0E" w14:textId="77777777" w:rsidR="001A0A63" w:rsidRDefault="006743C8">
      <w:pPr>
        <w:pStyle w:val="BodyText"/>
        <w:numPr>
          <w:ilvl w:val="0"/>
          <w:numId w:val="17"/>
        </w:numPr>
        <w:adjustRightInd w:val="0"/>
        <w:snapToGrid w:val="0"/>
        <w:spacing w:after="0"/>
        <w:rPr>
          <w:rFonts w:ascii="Calibri" w:hAnsi="Calibri"/>
          <w:szCs w:val="20"/>
          <w:lang w:val="en-US" w:eastAsia="zh-CN"/>
        </w:rPr>
      </w:pPr>
      <w:r>
        <w:rPr>
          <w:rFonts w:ascii="Calibri" w:hAnsi="Calibri"/>
          <w:szCs w:val="20"/>
          <w:lang w:val="en-US" w:eastAsia="zh-CN"/>
        </w:rPr>
        <w:t xml:space="preserve">It is necessary to ensure that the communication facilities in the test area are reliable and stable, so as to have sufficient bandwidth to guarantee the safe and smooth </w:t>
      </w:r>
      <w:r>
        <w:rPr>
          <w:rFonts w:ascii="Calibri" w:hAnsi="Calibri" w:hint="eastAsia"/>
          <w:szCs w:val="20"/>
          <w:lang w:val="en-US" w:eastAsia="zh-CN"/>
        </w:rPr>
        <w:t>exchange</w:t>
      </w:r>
      <w:r>
        <w:rPr>
          <w:rFonts w:ascii="Calibri" w:hAnsi="Calibri"/>
          <w:szCs w:val="20"/>
          <w:lang w:val="en-US" w:eastAsia="zh-CN"/>
        </w:rPr>
        <w:t xml:space="preserve"> of data and information. In case of communication interruption or other situations, they can be restored in a timely manner or temporary alternative communication equipment can be adopted.</w:t>
      </w:r>
    </w:p>
    <w:p w14:paraId="4F1C3D17" w14:textId="77777777" w:rsidR="001A0A63" w:rsidRDefault="006743C8">
      <w:pPr>
        <w:pStyle w:val="Heading3"/>
        <w:rPr>
          <w:rFonts w:ascii="Calibri" w:hAnsi="Calibri"/>
          <w:lang w:eastAsia="zh-CN"/>
        </w:rPr>
      </w:pPr>
      <w:r>
        <w:rPr>
          <w:rFonts w:ascii="Calibri" w:hAnsi="Calibri"/>
          <w:lang w:eastAsia="zh-CN"/>
        </w:rPr>
        <w:t>Risk Assessment</w:t>
      </w:r>
    </w:p>
    <w:p w14:paraId="09606D42" w14:textId="77777777" w:rsidR="001A0A63" w:rsidRDefault="006743C8">
      <w:pPr>
        <w:pStyle w:val="BodyText"/>
        <w:adjustRightInd w:val="0"/>
        <w:snapToGrid w:val="0"/>
        <w:spacing w:after="0"/>
        <w:rPr>
          <w:rFonts w:ascii="Calibri" w:hAnsi="Calibri"/>
          <w:szCs w:val="20"/>
          <w:lang w:val="en-US" w:eastAsia="zh-CN"/>
        </w:rPr>
      </w:pPr>
      <w:r>
        <w:rPr>
          <w:rFonts w:ascii="Calibri" w:hAnsi="Calibri"/>
          <w:szCs w:val="20"/>
          <w:lang w:val="en-US" w:eastAsia="zh-CN"/>
        </w:rPr>
        <w:t xml:space="preserve">Risk assessment is needed in the test area to identify all hazards that may lead to unexpected events or accidents. Risk assessment can be carried out in accordance with the integrated safety assessment method of the International Maritime Organization or recognized international and national standards. The considerations include but are not limited to the following aspects: </w:t>
      </w:r>
    </w:p>
    <w:p w14:paraId="534C2CEE" w14:textId="77777777" w:rsidR="001A0A63" w:rsidRDefault="006743C8">
      <w:pPr>
        <w:pStyle w:val="BodyText"/>
        <w:numPr>
          <w:ilvl w:val="0"/>
          <w:numId w:val="18"/>
        </w:numPr>
        <w:adjustRightInd w:val="0"/>
        <w:snapToGrid w:val="0"/>
        <w:spacing w:after="0"/>
        <w:rPr>
          <w:rFonts w:ascii="Calibri" w:hAnsi="Calibri"/>
          <w:szCs w:val="20"/>
          <w:lang w:val="en-US" w:eastAsia="zh-CN"/>
        </w:rPr>
      </w:pPr>
      <w:r>
        <w:rPr>
          <w:rFonts w:ascii="Calibri" w:hAnsi="Calibri"/>
          <w:szCs w:val="20"/>
          <w:lang w:val="en-US" w:eastAsia="zh-CN"/>
        </w:rPr>
        <w:t>The expected test area and environmental conditions (</w:t>
      </w:r>
      <w:r>
        <w:rPr>
          <w:rFonts w:ascii="Calibri" w:hAnsi="Calibri" w:hint="eastAsia"/>
          <w:szCs w:val="20"/>
          <w:lang w:val="en-US" w:eastAsia="zh-CN"/>
        </w:rPr>
        <w:t>including</w:t>
      </w:r>
      <w:r>
        <w:rPr>
          <w:rFonts w:ascii="Calibri" w:hAnsi="Calibri"/>
          <w:szCs w:val="20"/>
          <w:lang w:val="en-US" w:eastAsia="zh-CN"/>
        </w:rPr>
        <w:t xml:space="preserve"> hydro-meteorology and traffic volume); </w:t>
      </w:r>
    </w:p>
    <w:p w14:paraId="2C6489E4" w14:textId="77777777" w:rsidR="001A0A63" w:rsidRDefault="006743C8">
      <w:pPr>
        <w:pStyle w:val="BodyText"/>
        <w:numPr>
          <w:ilvl w:val="0"/>
          <w:numId w:val="18"/>
        </w:numPr>
        <w:adjustRightInd w:val="0"/>
        <w:snapToGrid w:val="0"/>
        <w:spacing w:after="0"/>
        <w:rPr>
          <w:rFonts w:ascii="Calibri" w:hAnsi="Calibri"/>
          <w:szCs w:val="20"/>
          <w:lang w:val="en-US" w:eastAsia="zh-CN"/>
        </w:rPr>
      </w:pPr>
      <w:r>
        <w:rPr>
          <w:rFonts w:ascii="Calibri" w:hAnsi="Calibri"/>
          <w:szCs w:val="20"/>
          <w:lang w:val="en-US" w:eastAsia="zh-CN"/>
        </w:rPr>
        <w:t>Proximity or intersection with other restricted areas;</w:t>
      </w:r>
    </w:p>
    <w:p w14:paraId="280ACB18" w14:textId="77777777" w:rsidR="001A0A63" w:rsidRDefault="006743C8">
      <w:pPr>
        <w:pStyle w:val="BodyText"/>
        <w:numPr>
          <w:ilvl w:val="0"/>
          <w:numId w:val="18"/>
        </w:numPr>
        <w:adjustRightInd w:val="0"/>
        <w:snapToGrid w:val="0"/>
        <w:spacing w:after="0"/>
        <w:rPr>
          <w:rFonts w:ascii="Calibri" w:hAnsi="Calibri"/>
          <w:szCs w:val="20"/>
          <w:lang w:val="en-US" w:eastAsia="zh-CN"/>
        </w:rPr>
      </w:pPr>
      <w:r>
        <w:rPr>
          <w:rFonts w:ascii="Calibri" w:hAnsi="Calibri"/>
          <w:szCs w:val="20"/>
          <w:lang w:val="en-US" w:eastAsia="zh-CN"/>
        </w:rPr>
        <w:t>Test ship performance</w:t>
      </w:r>
      <w:r>
        <w:rPr>
          <w:rFonts w:ascii="Calibri" w:hAnsi="Calibri" w:hint="eastAsia"/>
          <w:szCs w:val="20"/>
          <w:lang w:val="en-US" w:eastAsia="zh-CN"/>
        </w:rPr>
        <w:t>;</w:t>
      </w:r>
      <w:r>
        <w:rPr>
          <w:rFonts w:ascii="Calibri" w:hAnsi="Calibri"/>
          <w:szCs w:val="20"/>
          <w:lang w:val="en-US" w:eastAsia="zh-CN"/>
        </w:rPr>
        <w:t xml:space="preserve"> </w:t>
      </w:r>
    </w:p>
    <w:p w14:paraId="411E1456" w14:textId="77777777" w:rsidR="001A0A63" w:rsidRDefault="006743C8">
      <w:pPr>
        <w:pStyle w:val="BodyText"/>
        <w:numPr>
          <w:ilvl w:val="0"/>
          <w:numId w:val="18"/>
        </w:numPr>
        <w:adjustRightInd w:val="0"/>
        <w:snapToGrid w:val="0"/>
        <w:spacing w:after="0"/>
        <w:rPr>
          <w:rFonts w:ascii="Calibri" w:hAnsi="Calibri"/>
          <w:szCs w:val="20"/>
          <w:lang w:val="en-US" w:eastAsia="zh-CN"/>
        </w:rPr>
      </w:pPr>
      <w:r>
        <w:rPr>
          <w:rFonts w:ascii="Calibri" w:hAnsi="Calibri"/>
          <w:szCs w:val="20"/>
          <w:lang w:val="en-US" w:eastAsia="zh-CN"/>
        </w:rPr>
        <w:t>Test operating scenarios</w:t>
      </w:r>
      <w:r>
        <w:rPr>
          <w:rFonts w:ascii="Calibri" w:hAnsi="Calibri" w:hint="eastAsia"/>
          <w:szCs w:val="20"/>
          <w:lang w:val="en-US" w:eastAsia="zh-CN"/>
        </w:rPr>
        <w:t>;</w:t>
      </w:r>
    </w:p>
    <w:p w14:paraId="39FEFF0F" w14:textId="77777777" w:rsidR="001A0A63" w:rsidRDefault="006743C8">
      <w:pPr>
        <w:pStyle w:val="BodyText"/>
        <w:numPr>
          <w:ilvl w:val="0"/>
          <w:numId w:val="18"/>
        </w:numPr>
        <w:adjustRightInd w:val="0"/>
        <w:snapToGrid w:val="0"/>
        <w:spacing w:after="0"/>
        <w:rPr>
          <w:rFonts w:ascii="Calibri" w:hAnsi="Calibri"/>
          <w:szCs w:val="20"/>
          <w:lang w:val="en-US" w:eastAsia="zh-CN"/>
        </w:rPr>
      </w:pPr>
      <w:r>
        <w:rPr>
          <w:rFonts w:ascii="Calibri" w:hAnsi="Calibri"/>
          <w:szCs w:val="20"/>
          <w:lang w:val="en-US" w:eastAsia="zh-CN"/>
        </w:rPr>
        <w:t>Test operating mode</w:t>
      </w:r>
      <w:r>
        <w:rPr>
          <w:rFonts w:ascii="Calibri" w:hAnsi="Calibri" w:hint="eastAsia"/>
          <w:szCs w:val="20"/>
          <w:lang w:val="en-US" w:eastAsia="zh-CN"/>
        </w:rPr>
        <w:t>;</w:t>
      </w:r>
    </w:p>
    <w:p w14:paraId="068BB7CC" w14:textId="77777777" w:rsidR="001A0A63" w:rsidRDefault="006743C8">
      <w:pPr>
        <w:pStyle w:val="BodyText"/>
        <w:numPr>
          <w:ilvl w:val="0"/>
          <w:numId w:val="18"/>
        </w:numPr>
        <w:adjustRightInd w:val="0"/>
        <w:snapToGrid w:val="0"/>
        <w:spacing w:after="0"/>
        <w:rPr>
          <w:rFonts w:ascii="Calibri" w:hAnsi="Calibri"/>
          <w:szCs w:val="20"/>
          <w:lang w:val="en-US" w:eastAsia="zh-CN"/>
        </w:rPr>
      </w:pPr>
      <w:r>
        <w:rPr>
          <w:rFonts w:ascii="Calibri" w:hAnsi="Calibri"/>
          <w:szCs w:val="20"/>
          <w:lang w:val="en-US" w:eastAsia="zh-CN"/>
        </w:rPr>
        <w:t>Human factors.</w:t>
      </w:r>
    </w:p>
    <w:p w14:paraId="3916BC51" w14:textId="77777777" w:rsidR="001A0A63" w:rsidRDefault="006743C8">
      <w:pPr>
        <w:pStyle w:val="Heading3"/>
        <w:rPr>
          <w:rFonts w:ascii="Calibri" w:hAnsi="Calibri"/>
          <w:lang w:eastAsia="zh-CN"/>
        </w:rPr>
      </w:pPr>
      <w:r>
        <w:rPr>
          <w:rFonts w:ascii="Calibri" w:hAnsi="Calibri"/>
          <w:lang w:eastAsia="zh-CN"/>
        </w:rPr>
        <w:t>Emergency Management</w:t>
      </w:r>
    </w:p>
    <w:p w14:paraId="38433389" w14:textId="77777777" w:rsidR="001A0A63" w:rsidRDefault="006743C8">
      <w:pPr>
        <w:pStyle w:val="BodyText"/>
        <w:numPr>
          <w:ilvl w:val="0"/>
          <w:numId w:val="19"/>
        </w:numPr>
        <w:rPr>
          <w:rFonts w:ascii="Calibri" w:hAnsi="Calibri"/>
          <w:szCs w:val="20"/>
          <w:lang w:val="en-US" w:eastAsia="zh-CN"/>
        </w:rPr>
      </w:pPr>
      <w:r>
        <w:rPr>
          <w:rFonts w:ascii="Calibri" w:hAnsi="Calibri" w:hint="eastAsia"/>
          <w:szCs w:val="20"/>
          <w:lang w:val="en-US" w:eastAsia="zh-CN"/>
        </w:rPr>
        <w:t xml:space="preserve"> </w:t>
      </w:r>
      <w:r>
        <w:rPr>
          <w:rFonts w:ascii="Calibri" w:hAnsi="Calibri"/>
          <w:szCs w:val="20"/>
          <w:lang w:val="en-US" w:eastAsia="zh-CN"/>
        </w:rPr>
        <w:t>Relevant vessels should formulate reasonable and effective emergency plans before entering the test area to reduce the impact of foreseeable events or malfunctions. In case of emergency situations such as communication interruption or equipment failure and loss of control of the test vessel, emergency response measures can be taken in accordance with the emergency plan, and the management authority should be reported proactively at the first time.</w:t>
      </w:r>
    </w:p>
    <w:p w14:paraId="051CECE2" w14:textId="77777777" w:rsidR="001A0A63" w:rsidRDefault="006743C8">
      <w:pPr>
        <w:pStyle w:val="BodyText"/>
        <w:numPr>
          <w:ilvl w:val="0"/>
          <w:numId w:val="19"/>
        </w:numPr>
        <w:rPr>
          <w:rFonts w:ascii="Calibri" w:hAnsi="Calibri"/>
          <w:szCs w:val="20"/>
          <w:lang w:val="en-US" w:eastAsia="zh-CN"/>
        </w:rPr>
      </w:pPr>
      <w:r>
        <w:rPr>
          <w:rFonts w:ascii="Calibri" w:hAnsi="Calibri"/>
          <w:szCs w:val="20"/>
          <w:lang w:val="en-US" w:eastAsia="zh-CN"/>
        </w:rPr>
        <w:t>If other vessels enter the test area, the test area management institution should be able to identify and confirm them in a timely manner and send the information of the intruding vessels to the test vessels to prevent accidents such as collisions. At the same time, it is necessary to promptly guide the intruding vessels to safely leave the test area follow the emergency navigation route.</w:t>
      </w:r>
    </w:p>
    <w:p w14:paraId="41B852F9" w14:textId="77777777" w:rsidR="001A0A63" w:rsidRDefault="006743C8">
      <w:pPr>
        <w:pStyle w:val="BodyText"/>
        <w:numPr>
          <w:ilvl w:val="0"/>
          <w:numId w:val="19"/>
        </w:numPr>
        <w:rPr>
          <w:rFonts w:ascii="Calibri" w:hAnsi="Calibri"/>
          <w:szCs w:val="20"/>
          <w:lang w:val="en-US" w:eastAsia="zh-CN"/>
        </w:rPr>
      </w:pPr>
      <w:r>
        <w:rPr>
          <w:rFonts w:ascii="Calibri" w:hAnsi="Calibri"/>
          <w:szCs w:val="20"/>
          <w:lang w:val="en-US" w:eastAsia="zh-CN"/>
        </w:rPr>
        <w:t xml:space="preserve">If floating fishing nets or other floating obstacles appear in the test area, the management institution should be able to detect and handle them in a timely manner to ensure the safety of the test route in the test area. The test vessel should be able to avoid </w:t>
      </w:r>
      <w:r>
        <w:rPr>
          <w:rFonts w:ascii="Calibri" w:hAnsi="Calibri" w:hint="eastAsia"/>
          <w:szCs w:val="20"/>
          <w:lang w:val="en-US" w:eastAsia="zh-CN"/>
        </w:rPr>
        <w:t>these</w:t>
      </w:r>
      <w:r>
        <w:rPr>
          <w:rFonts w:ascii="Calibri" w:hAnsi="Calibri"/>
          <w:szCs w:val="20"/>
          <w:lang w:val="en-US" w:eastAsia="zh-CN"/>
        </w:rPr>
        <w:t xml:space="preserve"> obstacles in a timely manner and report to the management authority.</w:t>
      </w:r>
    </w:p>
    <w:p w14:paraId="5753EF20" w14:textId="77777777" w:rsidR="001A0A63" w:rsidRDefault="006743C8">
      <w:pPr>
        <w:pStyle w:val="Heading2"/>
        <w:rPr>
          <w:lang w:val="en-US" w:eastAsia="zh-CN"/>
        </w:rPr>
      </w:pPr>
      <w:r>
        <w:rPr>
          <w:rFonts w:asciiTheme="minorHAnsi" w:hAnsiTheme="minorHAnsi" w:cstheme="minorHAnsi"/>
          <w:lang w:val="en-US" w:eastAsia="zh-CN"/>
        </w:rPr>
        <w:t>COORDINATION</w:t>
      </w:r>
    </w:p>
    <w:p w14:paraId="4A098234" w14:textId="77777777" w:rsidR="001A0A63" w:rsidRDefault="006743C8">
      <w:pPr>
        <w:pStyle w:val="BodyText"/>
        <w:rPr>
          <w:rFonts w:ascii="Calibri" w:hAnsi="Calibri"/>
          <w:lang w:val="en-US"/>
        </w:rPr>
      </w:pPr>
      <w:r>
        <w:rPr>
          <w:rFonts w:ascii="Calibri" w:hAnsi="Calibri"/>
          <w:lang w:val="en-US"/>
        </w:rPr>
        <w:t>The safety management organization of the test area should maintain communication with the VTS in the relevant area, in order to enable VTS to keep abreast of the situation in the test area at any time and manage it promptly.</w:t>
      </w:r>
    </w:p>
    <w:p w14:paraId="69D4EE16" w14:textId="77777777" w:rsidR="001A0A63" w:rsidRDefault="006743C8">
      <w:pPr>
        <w:pStyle w:val="BodyText"/>
        <w:rPr>
          <w:rFonts w:ascii="Calibri" w:hAnsi="Calibri"/>
          <w:lang w:val="en-US"/>
        </w:rPr>
      </w:pPr>
      <w:r>
        <w:rPr>
          <w:rFonts w:ascii="Calibri" w:hAnsi="Calibri"/>
          <w:lang w:val="en-US"/>
        </w:rPr>
        <w:t>If the test area needs to span different countries and regions, it is necessary to coordinate and meet the requirements of the involved countries for the test area, and release relevant information in a timely manner.</w:t>
      </w:r>
    </w:p>
    <w:p w14:paraId="28BEC318" w14:textId="77777777" w:rsidR="001A0A63" w:rsidRDefault="006743C8">
      <w:pPr>
        <w:pStyle w:val="BodyText"/>
        <w:rPr>
          <w:rFonts w:ascii="Calibri" w:hAnsi="Calibri"/>
          <w:lang w:val="en-US"/>
        </w:rPr>
      </w:pPr>
      <w:r>
        <w:rPr>
          <w:rFonts w:ascii="Calibri" w:hAnsi="Calibri" w:hint="eastAsia"/>
          <w:lang w:val="en-US" w:eastAsia="zh-CN"/>
        </w:rPr>
        <w:t>During</w:t>
      </w:r>
      <w:r>
        <w:rPr>
          <w:rFonts w:ascii="Calibri" w:hAnsi="Calibri"/>
          <w:lang w:val="en-US"/>
        </w:rPr>
        <w:t xml:space="preserve"> ship tests, it is necessary to maintain coordination and communication among relevant management institutions and VTS to ensure the effective switching of regional management rights. Emergency communication channels can be coordinated and determined to ensure emergency communication when communication is interrupted.</w:t>
      </w:r>
    </w:p>
    <w:p w14:paraId="394F4849" w14:textId="77777777" w:rsidR="001A0A63" w:rsidRDefault="006743C8">
      <w:pPr>
        <w:pStyle w:val="BodyText"/>
        <w:rPr>
          <w:rFonts w:ascii="Calibri" w:hAnsi="Calibri"/>
          <w:lang w:val="en-US"/>
        </w:rPr>
      </w:pPr>
      <w:r>
        <w:rPr>
          <w:rFonts w:ascii="Calibri" w:hAnsi="Calibri"/>
          <w:lang w:val="en-US"/>
        </w:rPr>
        <w:t>In the event of a maritime accident in the test area or nearby, the test vessel and the support vessel shall carry out search and rescue assistance based on their own conditions.</w:t>
      </w:r>
    </w:p>
    <w:p w14:paraId="3194E6D2" w14:textId="77777777" w:rsidR="001A0A63" w:rsidRDefault="006743C8">
      <w:pPr>
        <w:pStyle w:val="Heading1"/>
      </w:pPr>
      <w:r>
        <w:t>References</w:t>
      </w:r>
    </w:p>
    <w:p w14:paraId="3867D903" w14:textId="77777777" w:rsidR="001A0A63" w:rsidRDefault="006743C8">
      <w:pPr>
        <w:pStyle w:val="References"/>
        <w:numPr>
          <w:ilvl w:val="0"/>
          <w:numId w:val="20"/>
        </w:numPr>
        <w:tabs>
          <w:tab w:val="left" w:pos="420"/>
        </w:tabs>
        <w:adjustRightInd w:val="0"/>
        <w:snapToGrid w:val="0"/>
        <w:rPr>
          <w:rFonts w:ascii="Calibri" w:hAnsi="Calibri"/>
          <w:szCs w:val="22"/>
        </w:rPr>
      </w:pPr>
      <w:r>
        <w:rPr>
          <w:rFonts w:ascii="Calibri" w:hAnsi="Calibri"/>
          <w:lang w:eastAsia="zh-CN"/>
        </w:rPr>
        <w:t>DRAFT Task 2.1.1 Guideline on the marking of different restrictions areas</w:t>
      </w:r>
    </w:p>
    <w:p w14:paraId="02FD0FF3" w14:textId="77777777" w:rsidR="001A0A63" w:rsidRDefault="006743C8">
      <w:pPr>
        <w:pStyle w:val="References"/>
        <w:numPr>
          <w:ilvl w:val="0"/>
          <w:numId w:val="20"/>
        </w:numPr>
        <w:tabs>
          <w:tab w:val="left" w:pos="420"/>
        </w:tabs>
        <w:adjustRightInd w:val="0"/>
        <w:snapToGrid w:val="0"/>
        <w:rPr>
          <w:rFonts w:ascii="Calibri" w:hAnsi="Calibri"/>
          <w:szCs w:val="22"/>
        </w:rPr>
      </w:pPr>
      <w:r>
        <w:rPr>
          <w:rFonts w:ascii="Calibri" w:hAnsi="Calibri"/>
        </w:rPr>
        <w:t xml:space="preserve"> </w:t>
      </w:r>
      <w:r>
        <w:rPr>
          <w:rFonts w:ascii="Calibri" w:eastAsia="Times New Roman" w:hAnsi="Calibri" w:cs="Times New Roman"/>
          <w:lang w:eastAsia="zh-CN"/>
        </w:rPr>
        <w:t>INTERIM GUIDELINES FOR MASS TRIALS (IMO)</w:t>
      </w:r>
    </w:p>
    <w:p w14:paraId="4159982C" w14:textId="77777777" w:rsidR="001A0A63" w:rsidRDefault="006743C8">
      <w:pPr>
        <w:pStyle w:val="References"/>
        <w:numPr>
          <w:ilvl w:val="0"/>
          <w:numId w:val="20"/>
        </w:numPr>
        <w:tabs>
          <w:tab w:val="left" w:pos="420"/>
        </w:tabs>
        <w:adjustRightInd w:val="0"/>
        <w:snapToGrid w:val="0"/>
        <w:rPr>
          <w:rFonts w:ascii="Calibri" w:hAnsi="Calibri"/>
          <w:szCs w:val="22"/>
        </w:rPr>
      </w:pPr>
      <w:r>
        <w:rPr>
          <w:rFonts w:ascii="Calibri" w:eastAsia="Times New Roman" w:hAnsi="Calibri" w:cs="Times New Roman"/>
          <w:lang w:eastAsia="zh-CN"/>
        </w:rPr>
        <w:t>Interim Rules on Autonomous Navigation Test Technology and Inspection of Ships</w:t>
      </w:r>
      <w:r>
        <w:rPr>
          <w:rFonts w:ascii="SimSun" w:hAnsi="SimSun" w:cs="SimSun" w:hint="eastAsia"/>
          <w:lang w:eastAsia="zh-CN"/>
        </w:rPr>
        <w:t>(</w:t>
      </w:r>
      <w:r>
        <w:rPr>
          <w:rFonts w:ascii="Calibri" w:eastAsia="Times New Roman" w:hAnsi="Calibri" w:cs="Times New Roman"/>
          <w:lang w:eastAsia="zh-CN"/>
        </w:rPr>
        <w:t>China</w:t>
      </w:r>
      <w:r>
        <w:rPr>
          <w:rFonts w:ascii="SimSun" w:hAnsi="SimSun" w:cs="SimSun" w:hint="eastAsia"/>
          <w:lang w:eastAsia="zh-CN"/>
        </w:rPr>
        <w:t>)</w:t>
      </w:r>
    </w:p>
    <w:p w14:paraId="252FA0FC" w14:textId="77777777" w:rsidR="001A0A63" w:rsidRDefault="006743C8">
      <w:pPr>
        <w:pStyle w:val="Heading1"/>
      </w:pPr>
      <w:r>
        <w:t>Action requested of the Committee</w:t>
      </w:r>
    </w:p>
    <w:p w14:paraId="2F3FBB97" w14:textId="77777777" w:rsidR="001A0A63" w:rsidRDefault="006743C8">
      <w:pPr>
        <w:pStyle w:val="BodyText"/>
        <w:rPr>
          <w:rFonts w:ascii="Calibri" w:hAnsi="Calibri"/>
        </w:rPr>
      </w:pPr>
      <w:r>
        <w:rPr>
          <w:rFonts w:ascii="Calibri" w:hAnsi="Calibri"/>
        </w:rPr>
        <w:t xml:space="preserve">The Committee is requested to: </w:t>
      </w:r>
    </w:p>
    <w:p w14:paraId="3B0C53BE" w14:textId="77777777" w:rsidR="001A0A63" w:rsidRDefault="006743C8">
      <w:pPr>
        <w:pStyle w:val="List1"/>
        <w:numPr>
          <w:ilvl w:val="0"/>
          <w:numId w:val="21"/>
        </w:numPr>
      </w:pPr>
      <w:r>
        <w:rPr>
          <w:rFonts w:ascii="Calibri" w:eastAsia="SimSun" w:hAnsi="Calibri"/>
          <w:lang w:val="en-US" w:eastAsia="zh-CN"/>
        </w:rPr>
        <w:t>Consider the proposal in section 3.</w:t>
      </w:r>
    </w:p>
    <w:p w14:paraId="62F5693A" w14:textId="77777777" w:rsidR="001A0A63" w:rsidRDefault="006743C8">
      <w:pPr>
        <w:pStyle w:val="List1"/>
        <w:numPr>
          <w:ilvl w:val="0"/>
          <w:numId w:val="21"/>
        </w:numPr>
        <w:rPr>
          <w:rFonts w:ascii="Calibri" w:hAnsi="Calibri"/>
        </w:rPr>
      </w:pPr>
      <w:r>
        <w:rPr>
          <w:rFonts w:ascii="Calibri" w:hAnsi="Calibri"/>
          <w:lang w:val="en-US" w:eastAsia="zh-CN"/>
        </w:rPr>
        <w:t>And incorporate the proposed chapter contents into the chapter on marking test areas for autonomous and unmanned/remote-controlled vessels in the draft guideline of marking different restricted areas.</w:t>
      </w:r>
    </w:p>
    <w:p w14:paraId="7BD2C1AA" w14:textId="77777777" w:rsidR="001A0A63" w:rsidRDefault="001A0A63">
      <w:pPr>
        <w:pStyle w:val="AnnexHeading3"/>
        <w:numPr>
          <w:ilvl w:val="0"/>
          <w:numId w:val="0"/>
        </w:numPr>
        <w:rPr>
          <w:rFonts w:ascii="Calibri" w:hAnsi="Calibri"/>
          <w:lang w:eastAsia="en-US"/>
        </w:rPr>
      </w:pPr>
    </w:p>
    <w:sectPr w:rsidR="001A0A63">
      <w:headerReference w:type="default" r:id="rId11"/>
      <w:footerReference w:type="default" r:id="rId1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4D5B21" w14:textId="77777777" w:rsidR="00B43DED" w:rsidRDefault="00B43DED">
      <w:r>
        <w:separator/>
      </w:r>
    </w:p>
  </w:endnote>
  <w:endnote w:type="continuationSeparator" w:id="0">
    <w:p w14:paraId="1F90FEAD" w14:textId="77777777" w:rsidR="00B43DED" w:rsidRDefault="00B43D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Bold">
    <w:altName w:val="Arial"/>
    <w:panose1 w:val="020B0704020202020204"/>
    <w:charset w:val="00"/>
    <w:family w:val="auto"/>
    <w:pitch w:val="default"/>
    <w:sig w:usb0="00000000"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EA7769" w14:textId="77777777" w:rsidR="001A0A63" w:rsidRDefault="006743C8">
    <w:pPr>
      <w:pStyle w:val="Footer"/>
      <w:rPr>
        <w:rFonts w:ascii="Calibri" w:hAnsi="Calibri"/>
      </w:rPr>
    </w:pPr>
    <w:r>
      <w:rPr>
        <w:rFonts w:ascii="Calibri" w:hAnsi="Calibri"/>
        <w:sz w:val="20"/>
        <w:szCs w:val="20"/>
      </w:rPr>
      <w:t xml:space="preserve">Proposal on formulating the chapter of marking test of area for autonomous and unmanned remote controlled ships in the Guideline of Marking Different Restricted Areas               </w:t>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sidR="004C778E">
      <w:rPr>
        <w:rFonts w:ascii="Calibri" w:hAnsi="Calibri"/>
        <w:noProof/>
      </w:rPr>
      <w:t>5</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E96342" w14:textId="77777777" w:rsidR="00B43DED" w:rsidRDefault="00B43DED">
      <w:r>
        <w:separator/>
      </w:r>
    </w:p>
  </w:footnote>
  <w:footnote w:type="continuationSeparator" w:id="0">
    <w:p w14:paraId="29732956" w14:textId="77777777" w:rsidR="00B43DED" w:rsidRDefault="00B43DED">
      <w:r>
        <w:continuationSeparator/>
      </w:r>
    </w:p>
  </w:footnote>
  <w:footnote w:id="1">
    <w:p w14:paraId="18837CAF" w14:textId="77777777" w:rsidR="001A0A63" w:rsidRDefault="006743C8">
      <w:pPr>
        <w:pStyle w:val="FootnoteText"/>
        <w:rPr>
          <w:lang w:val="en-US"/>
        </w:rPr>
      </w:pPr>
      <w:r>
        <w:rPr>
          <w:rStyle w:val="FootnoteReference"/>
        </w:rPr>
        <w:footnoteRef/>
      </w:r>
      <w:r>
        <w:t xml:space="preserve"> </w:t>
      </w:r>
      <w:r>
        <w:rPr>
          <w:sz w:val="16"/>
          <w:szCs w:val="16"/>
        </w:rPr>
        <w:t>Input document number, to be assigned by the Committee Secretary</w:t>
      </w:r>
    </w:p>
  </w:footnote>
  <w:footnote w:id="2">
    <w:p w14:paraId="07530AD0" w14:textId="77777777" w:rsidR="001A0A63" w:rsidRDefault="006743C8">
      <w:pPr>
        <w:pStyle w:val="FootnoteText"/>
      </w:pPr>
      <w:r>
        <w:rPr>
          <w:rStyle w:val="FootnoteReference"/>
        </w:rPr>
        <w:footnoteRef/>
      </w:r>
      <w:r>
        <w:t xml:space="preserve"> </w:t>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6B7F9" w14:textId="77777777" w:rsidR="001A0A63" w:rsidRDefault="006743C8">
    <w:pPr>
      <w:pStyle w:val="Header"/>
      <w:jc w:val="right"/>
    </w:pPr>
    <w:r>
      <w:rPr>
        <w:noProof/>
        <w:lang w:val="en-US" w:eastAsia="zh-CN"/>
      </w:rPr>
      <w:drawing>
        <wp:anchor distT="0" distB="0" distL="114300" distR="114300" simplePos="0" relativeHeight="251659264" behindDoc="0" locked="0" layoutInCell="1" allowOverlap="1" wp14:anchorId="03EDF6B8" wp14:editId="5B1E946F">
          <wp:simplePos x="0" y="0"/>
          <wp:positionH relativeFrom="column">
            <wp:posOffset>2791460</wp:posOffset>
          </wp:positionH>
          <wp:positionV relativeFrom="paragraph">
            <wp:posOffset>-462280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14:shadow w14:blurRad="0" w14:dist="0" w14:dir="0" w14:sx="0" w14:sy="0" w14:kx="0" w14:ky="0" w14:algn="none">
          <w14:srgbClr w14:val="000000"/>
        </w14:shadow>
        <w14:ligatures w14:val="none"/>
        <w14:numForm w14:val="default"/>
        <w14:numSpacing w14:val="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19C37E91"/>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851"/>
        </w:tabs>
        <w:ind w:left="851"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3" w15:restartNumberingAfterBreak="0">
    <w:nsid w:val="1E7E01D9"/>
    <w:multiLevelType w:val="multilevel"/>
    <w:tmpl w:val="1E7E01D9"/>
    <w:lvl w:ilvl="0">
      <w:start w:val="1"/>
      <w:numFmt w:val="decimal"/>
      <w:pStyle w:val="References"/>
      <w:lvlText w:val="[%1]"/>
      <w:lvlJc w:val="left"/>
      <w:pPr>
        <w:tabs>
          <w:tab w:val="left"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25A61766"/>
    <w:multiLevelType w:val="multilevel"/>
    <w:tmpl w:val="25A61766"/>
    <w:lvl w:ilvl="0">
      <w:start w:val="1"/>
      <w:numFmt w:val="decimal"/>
      <w:lvlText w:val="(%1)"/>
      <w:lvlJc w:val="left"/>
      <w:pPr>
        <w:ind w:left="690" w:hanging="360"/>
      </w:pPr>
      <w:rPr>
        <w:rFonts w:hint="default"/>
      </w:rPr>
    </w:lvl>
    <w:lvl w:ilvl="1">
      <w:start w:val="1"/>
      <w:numFmt w:val="lowerLetter"/>
      <w:lvlText w:val="%2)"/>
      <w:lvlJc w:val="left"/>
      <w:pPr>
        <w:ind w:left="1170" w:hanging="420"/>
      </w:pPr>
    </w:lvl>
    <w:lvl w:ilvl="2">
      <w:start w:val="1"/>
      <w:numFmt w:val="lowerRoman"/>
      <w:lvlText w:val="%3."/>
      <w:lvlJc w:val="right"/>
      <w:pPr>
        <w:ind w:left="1590" w:hanging="420"/>
      </w:pPr>
    </w:lvl>
    <w:lvl w:ilvl="3">
      <w:start w:val="1"/>
      <w:numFmt w:val="decimal"/>
      <w:lvlText w:val="%4."/>
      <w:lvlJc w:val="left"/>
      <w:pPr>
        <w:ind w:left="2010" w:hanging="420"/>
      </w:pPr>
    </w:lvl>
    <w:lvl w:ilvl="4">
      <w:start w:val="1"/>
      <w:numFmt w:val="lowerLetter"/>
      <w:lvlText w:val="%5)"/>
      <w:lvlJc w:val="left"/>
      <w:pPr>
        <w:ind w:left="2430" w:hanging="420"/>
      </w:pPr>
    </w:lvl>
    <w:lvl w:ilvl="5">
      <w:start w:val="1"/>
      <w:numFmt w:val="lowerRoman"/>
      <w:lvlText w:val="%6."/>
      <w:lvlJc w:val="right"/>
      <w:pPr>
        <w:ind w:left="2850" w:hanging="420"/>
      </w:pPr>
    </w:lvl>
    <w:lvl w:ilvl="6">
      <w:start w:val="1"/>
      <w:numFmt w:val="decimal"/>
      <w:lvlText w:val="%7."/>
      <w:lvlJc w:val="left"/>
      <w:pPr>
        <w:ind w:left="3270" w:hanging="420"/>
      </w:pPr>
    </w:lvl>
    <w:lvl w:ilvl="7">
      <w:start w:val="1"/>
      <w:numFmt w:val="lowerLetter"/>
      <w:lvlText w:val="%8)"/>
      <w:lvlJc w:val="left"/>
      <w:pPr>
        <w:ind w:left="3690" w:hanging="420"/>
      </w:pPr>
    </w:lvl>
    <w:lvl w:ilvl="8">
      <w:start w:val="1"/>
      <w:numFmt w:val="lowerRoman"/>
      <w:lvlText w:val="%9."/>
      <w:lvlJc w:val="right"/>
      <w:pPr>
        <w:ind w:left="4110" w:hanging="420"/>
      </w:pPr>
    </w:lvl>
  </w:abstractNum>
  <w:abstractNum w:abstractNumId="5" w15:restartNumberingAfterBreak="0">
    <w:nsid w:val="34D92CE7"/>
    <w:multiLevelType w:val="multilevel"/>
    <w:tmpl w:val="34D92CE7"/>
    <w:lvl w:ilvl="0">
      <w:start w:val="1"/>
      <w:numFmt w:val="lowerLetter"/>
      <w:lvlText w:val="(%1)"/>
      <w:lvlJc w:val="left"/>
      <w:pPr>
        <w:ind w:left="785" w:hanging="360"/>
      </w:pPr>
      <w:rPr>
        <w:rFonts w:ascii="Calibri" w:eastAsia="SimSun" w:hAnsi="Calibri" w:cs="Calibri"/>
      </w:rPr>
    </w:lvl>
    <w:lvl w:ilvl="1">
      <w:start w:val="1"/>
      <w:numFmt w:val="lowerLetter"/>
      <w:lvlText w:val="%2)"/>
      <w:lvlJc w:val="left"/>
      <w:pPr>
        <w:ind w:left="1305" w:hanging="440"/>
      </w:pPr>
    </w:lvl>
    <w:lvl w:ilvl="2">
      <w:start w:val="1"/>
      <w:numFmt w:val="lowerRoman"/>
      <w:lvlText w:val="%3."/>
      <w:lvlJc w:val="right"/>
      <w:pPr>
        <w:ind w:left="1745" w:hanging="440"/>
      </w:pPr>
    </w:lvl>
    <w:lvl w:ilvl="3">
      <w:start w:val="1"/>
      <w:numFmt w:val="decimal"/>
      <w:lvlText w:val="%4."/>
      <w:lvlJc w:val="left"/>
      <w:pPr>
        <w:ind w:left="2185" w:hanging="440"/>
      </w:pPr>
    </w:lvl>
    <w:lvl w:ilvl="4">
      <w:start w:val="1"/>
      <w:numFmt w:val="lowerLetter"/>
      <w:lvlText w:val="%5)"/>
      <w:lvlJc w:val="left"/>
      <w:pPr>
        <w:ind w:left="2625" w:hanging="440"/>
      </w:pPr>
    </w:lvl>
    <w:lvl w:ilvl="5">
      <w:start w:val="1"/>
      <w:numFmt w:val="lowerRoman"/>
      <w:lvlText w:val="%6."/>
      <w:lvlJc w:val="right"/>
      <w:pPr>
        <w:ind w:left="3065" w:hanging="440"/>
      </w:pPr>
    </w:lvl>
    <w:lvl w:ilvl="6">
      <w:start w:val="1"/>
      <w:numFmt w:val="decimal"/>
      <w:lvlText w:val="%7."/>
      <w:lvlJc w:val="left"/>
      <w:pPr>
        <w:ind w:left="3505" w:hanging="440"/>
      </w:pPr>
    </w:lvl>
    <w:lvl w:ilvl="7">
      <w:start w:val="1"/>
      <w:numFmt w:val="lowerLetter"/>
      <w:lvlText w:val="%8)"/>
      <w:lvlJc w:val="left"/>
      <w:pPr>
        <w:ind w:left="3945" w:hanging="440"/>
      </w:pPr>
    </w:lvl>
    <w:lvl w:ilvl="8">
      <w:start w:val="1"/>
      <w:numFmt w:val="lowerRoman"/>
      <w:lvlText w:val="%9."/>
      <w:lvlJc w:val="right"/>
      <w:pPr>
        <w:ind w:left="4385" w:hanging="440"/>
      </w:pPr>
    </w:lvl>
  </w:abstractNum>
  <w:abstractNum w:abstractNumId="6" w15:restartNumberingAfterBreak="0">
    <w:nsid w:val="36BB6581"/>
    <w:multiLevelType w:val="multilevel"/>
    <w:tmpl w:val="36BB658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9"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3" w15:restartNumberingAfterBreak="0">
    <w:nsid w:val="4BC63137"/>
    <w:multiLevelType w:val="multilevel"/>
    <w:tmpl w:val="4BC63137"/>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4"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5"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6"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7"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8" w15:restartNumberingAfterBreak="0">
    <w:nsid w:val="6FD6297D"/>
    <w:multiLevelType w:val="multilevel"/>
    <w:tmpl w:val="6FD6297D"/>
    <w:lvl w:ilvl="0">
      <w:start w:val="1"/>
      <w:numFmt w:val="decimal"/>
      <w:lvlText w:val="(%1)"/>
      <w:lvlJc w:val="left"/>
      <w:pPr>
        <w:ind w:left="690" w:hanging="360"/>
      </w:pPr>
      <w:rPr>
        <w:rFonts w:hint="default"/>
      </w:rPr>
    </w:lvl>
    <w:lvl w:ilvl="1">
      <w:start w:val="1"/>
      <w:numFmt w:val="lowerLetter"/>
      <w:lvlText w:val="%2)"/>
      <w:lvlJc w:val="left"/>
      <w:pPr>
        <w:ind w:left="1170" w:hanging="420"/>
      </w:pPr>
    </w:lvl>
    <w:lvl w:ilvl="2">
      <w:start w:val="1"/>
      <w:numFmt w:val="lowerRoman"/>
      <w:lvlText w:val="%3."/>
      <w:lvlJc w:val="right"/>
      <w:pPr>
        <w:ind w:left="1590" w:hanging="420"/>
      </w:pPr>
    </w:lvl>
    <w:lvl w:ilvl="3">
      <w:start w:val="1"/>
      <w:numFmt w:val="decimal"/>
      <w:lvlText w:val="%4."/>
      <w:lvlJc w:val="left"/>
      <w:pPr>
        <w:ind w:left="2010" w:hanging="420"/>
      </w:pPr>
    </w:lvl>
    <w:lvl w:ilvl="4">
      <w:start w:val="1"/>
      <w:numFmt w:val="lowerLetter"/>
      <w:lvlText w:val="%5)"/>
      <w:lvlJc w:val="left"/>
      <w:pPr>
        <w:ind w:left="2430" w:hanging="420"/>
      </w:pPr>
    </w:lvl>
    <w:lvl w:ilvl="5">
      <w:start w:val="1"/>
      <w:numFmt w:val="lowerRoman"/>
      <w:lvlText w:val="%6."/>
      <w:lvlJc w:val="right"/>
      <w:pPr>
        <w:ind w:left="2850" w:hanging="420"/>
      </w:pPr>
    </w:lvl>
    <w:lvl w:ilvl="6">
      <w:start w:val="1"/>
      <w:numFmt w:val="decimal"/>
      <w:lvlText w:val="%7."/>
      <w:lvlJc w:val="left"/>
      <w:pPr>
        <w:ind w:left="3270" w:hanging="420"/>
      </w:pPr>
    </w:lvl>
    <w:lvl w:ilvl="7">
      <w:start w:val="1"/>
      <w:numFmt w:val="lowerLetter"/>
      <w:lvlText w:val="%8)"/>
      <w:lvlJc w:val="left"/>
      <w:pPr>
        <w:ind w:left="3690" w:hanging="420"/>
      </w:pPr>
    </w:lvl>
    <w:lvl w:ilvl="8">
      <w:start w:val="1"/>
      <w:numFmt w:val="lowerRoman"/>
      <w:lvlText w:val="%9."/>
      <w:lvlJc w:val="right"/>
      <w:pPr>
        <w:ind w:left="4110" w:hanging="420"/>
      </w:pPr>
    </w:lvl>
  </w:abstractNum>
  <w:num w:numId="1" w16cid:durableId="1403677625">
    <w:abstractNumId w:val="2"/>
  </w:num>
  <w:num w:numId="2" w16cid:durableId="65882522">
    <w:abstractNumId w:val="15"/>
  </w:num>
  <w:num w:numId="3" w16cid:durableId="617563557">
    <w:abstractNumId w:val="11"/>
  </w:num>
  <w:num w:numId="4" w16cid:durableId="903569717">
    <w:abstractNumId w:val="1"/>
  </w:num>
  <w:num w:numId="5" w16cid:durableId="1513060533">
    <w:abstractNumId w:val="17"/>
  </w:num>
  <w:num w:numId="6" w16cid:durableId="85881823">
    <w:abstractNumId w:val="13"/>
  </w:num>
  <w:num w:numId="7" w16cid:durableId="221258425">
    <w:abstractNumId w:val="12"/>
  </w:num>
  <w:num w:numId="8" w16cid:durableId="1073089545">
    <w:abstractNumId w:val="10"/>
  </w:num>
  <w:num w:numId="9" w16cid:durableId="1628395796">
    <w:abstractNumId w:val="16"/>
  </w:num>
  <w:num w:numId="10" w16cid:durableId="1611817066">
    <w:abstractNumId w:val="9"/>
  </w:num>
  <w:num w:numId="11" w16cid:durableId="1673752870">
    <w:abstractNumId w:val="14"/>
  </w:num>
  <w:num w:numId="12" w16cid:durableId="1937982346">
    <w:abstractNumId w:val="3"/>
  </w:num>
  <w:num w:numId="13" w16cid:durableId="1182161706">
    <w:abstractNumId w:val="7"/>
  </w:num>
  <w:num w:numId="14" w16cid:durableId="816267245">
    <w:abstractNumId w:val="8"/>
  </w:num>
  <w:num w:numId="15" w16cid:durableId="1476877202">
    <w:abstractNumId w:val="0"/>
  </w:num>
  <w:num w:numId="16" w16cid:durableId="450437134">
    <w:abstractNumId w:val="6"/>
  </w:num>
  <w:num w:numId="17" w16cid:durableId="1949696435">
    <w:abstractNumId w:val="4"/>
  </w:num>
  <w:num w:numId="18" w16cid:durableId="144512786">
    <w:abstractNumId w:val="18"/>
  </w:num>
  <w:num w:numId="19" w16cid:durableId="124322501">
    <w:abstractNumId w:val="5"/>
  </w:num>
  <w:num w:numId="20" w16cid:durableId="9429544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106458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206F6"/>
    <w:rsid w:val="00025440"/>
    <w:rsid w:val="00036A03"/>
    <w:rsid w:val="00036B9E"/>
    <w:rsid w:val="00037DF4"/>
    <w:rsid w:val="00044116"/>
    <w:rsid w:val="0004700E"/>
    <w:rsid w:val="00070C13"/>
    <w:rsid w:val="000715C9"/>
    <w:rsid w:val="00084F33"/>
    <w:rsid w:val="000A2309"/>
    <w:rsid w:val="000A77A7"/>
    <w:rsid w:val="000A7A44"/>
    <w:rsid w:val="000B1707"/>
    <w:rsid w:val="000C1B3E"/>
    <w:rsid w:val="000C349E"/>
    <w:rsid w:val="000C5D9F"/>
    <w:rsid w:val="000E412A"/>
    <w:rsid w:val="000F2584"/>
    <w:rsid w:val="000F6596"/>
    <w:rsid w:val="000F6F56"/>
    <w:rsid w:val="000F70D1"/>
    <w:rsid w:val="000F72BA"/>
    <w:rsid w:val="00103F80"/>
    <w:rsid w:val="00105837"/>
    <w:rsid w:val="00106528"/>
    <w:rsid w:val="00110AE7"/>
    <w:rsid w:val="00110C3F"/>
    <w:rsid w:val="00114E06"/>
    <w:rsid w:val="00146E5F"/>
    <w:rsid w:val="001478C6"/>
    <w:rsid w:val="00152FF6"/>
    <w:rsid w:val="00177F4D"/>
    <w:rsid w:val="00180DDA"/>
    <w:rsid w:val="0019562F"/>
    <w:rsid w:val="0019796A"/>
    <w:rsid w:val="001A0A63"/>
    <w:rsid w:val="001A23FC"/>
    <w:rsid w:val="001A53ED"/>
    <w:rsid w:val="001A6B69"/>
    <w:rsid w:val="001A6BA7"/>
    <w:rsid w:val="001B1AF8"/>
    <w:rsid w:val="001B2A2D"/>
    <w:rsid w:val="001B737D"/>
    <w:rsid w:val="001C44A3"/>
    <w:rsid w:val="001E0E15"/>
    <w:rsid w:val="001E6895"/>
    <w:rsid w:val="001F528A"/>
    <w:rsid w:val="001F704E"/>
    <w:rsid w:val="00200241"/>
    <w:rsid w:val="00201722"/>
    <w:rsid w:val="0020217F"/>
    <w:rsid w:val="00202DD3"/>
    <w:rsid w:val="002041C0"/>
    <w:rsid w:val="002107CD"/>
    <w:rsid w:val="0021157A"/>
    <w:rsid w:val="002125B0"/>
    <w:rsid w:val="00215BC5"/>
    <w:rsid w:val="00232E9B"/>
    <w:rsid w:val="00236F8A"/>
    <w:rsid w:val="00243228"/>
    <w:rsid w:val="00247C5E"/>
    <w:rsid w:val="00251483"/>
    <w:rsid w:val="00251B64"/>
    <w:rsid w:val="00255CAA"/>
    <w:rsid w:val="0026204E"/>
    <w:rsid w:val="00264305"/>
    <w:rsid w:val="00285177"/>
    <w:rsid w:val="002A0346"/>
    <w:rsid w:val="002A4487"/>
    <w:rsid w:val="002B0FA2"/>
    <w:rsid w:val="002B120C"/>
    <w:rsid w:val="002B125B"/>
    <w:rsid w:val="002B2662"/>
    <w:rsid w:val="002B49E9"/>
    <w:rsid w:val="002C632E"/>
    <w:rsid w:val="002D3E8B"/>
    <w:rsid w:val="002D4575"/>
    <w:rsid w:val="002D5C0C"/>
    <w:rsid w:val="002E03D1"/>
    <w:rsid w:val="002E6B74"/>
    <w:rsid w:val="002E6FCA"/>
    <w:rsid w:val="002F2D29"/>
    <w:rsid w:val="003039D6"/>
    <w:rsid w:val="00307F5B"/>
    <w:rsid w:val="00315300"/>
    <w:rsid w:val="00317F1F"/>
    <w:rsid w:val="0034222D"/>
    <w:rsid w:val="00352D50"/>
    <w:rsid w:val="00356CD0"/>
    <w:rsid w:val="00362CD9"/>
    <w:rsid w:val="003761CA"/>
    <w:rsid w:val="00376710"/>
    <w:rsid w:val="00377039"/>
    <w:rsid w:val="00380DAF"/>
    <w:rsid w:val="00393D1D"/>
    <w:rsid w:val="003966AA"/>
    <w:rsid w:val="003972CE"/>
    <w:rsid w:val="003A43C6"/>
    <w:rsid w:val="003B28F5"/>
    <w:rsid w:val="003B7B7D"/>
    <w:rsid w:val="003C54CB"/>
    <w:rsid w:val="003C7A2A"/>
    <w:rsid w:val="003D095F"/>
    <w:rsid w:val="003D2DC1"/>
    <w:rsid w:val="003D69D0"/>
    <w:rsid w:val="003F2918"/>
    <w:rsid w:val="003F430E"/>
    <w:rsid w:val="003F548C"/>
    <w:rsid w:val="004044E5"/>
    <w:rsid w:val="0040617F"/>
    <w:rsid w:val="00407F6C"/>
    <w:rsid w:val="0041088C"/>
    <w:rsid w:val="00412DD0"/>
    <w:rsid w:val="0041482C"/>
    <w:rsid w:val="00420A38"/>
    <w:rsid w:val="00431B19"/>
    <w:rsid w:val="00432203"/>
    <w:rsid w:val="00444705"/>
    <w:rsid w:val="004476F7"/>
    <w:rsid w:val="00452DBE"/>
    <w:rsid w:val="004618AC"/>
    <w:rsid w:val="0046568E"/>
    <w:rsid w:val="004661AD"/>
    <w:rsid w:val="00466D35"/>
    <w:rsid w:val="00475397"/>
    <w:rsid w:val="004938FA"/>
    <w:rsid w:val="004A4058"/>
    <w:rsid w:val="004A6C1D"/>
    <w:rsid w:val="004C778E"/>
    <w:rsid w:val="004D1D85"/>
    <w:rsid w:val="004D2A69"/>
    <w:rsid w:val="004D3C3A"/>
    <w:rsid w:val="004E1CD1"/>
    <w:rsid w:val="004E3BE9"/>
    <w:rsid w:val="004E7870"/>
    <w:rsid w:val="004F207B"/>
    <w:rsid w:val="004F7EFC"/>
    <w:rsid w:val="00501B79"/>
    <w:rsid w:val="00507D66"/>
    <w:rsid w:val="005107EB"/>
    <w:rsid w:val="00521345"/>
    <w:rsid w:val="00526DF0"/>
    <w:rsid w:val="0054519F"/>
    <w:rsid w:val="00545CC4"/>
    <w:rsid w:val="00545EB4"/>
    <w:rsid w:val="00551FFF"/>
    <w:rsid w:val="005607A2"/>
    <w:rsid w:val="0057198B"/>
    <w:rsid w:val="00573CFE"/>
    <w:rsid w:val="00590E05"/>
    <w:rsid w:val="0059384A"/>
    <w:rsid w:val="005969F2"/>
    <w:rsid w:val="00597FAE"/>
    <w:rsid w:val="005A61C2"/>
    <w:rsid w:val="005B32A3"/>
    <w:rsid w:val="005C0D44"/>
    <w:rsid w:val="005C566C"/>
    <w:rsid w:val="005C5B77"/>
    <w:rsid w:val="005C7E69"/>
    <w:rsid w:val="005E262D"/>
    <w:rsid w:val="005F19C3"/>
    <w:rsid w:val="005F23D3"/>
    <w:rsid w:val="005F4B8E"/>
    <w:rsid w:val="005F6928"/>
    <w:rsid w:val="005F7E20"/>
    <w:rsid w:val="00605E43"/>
    <w:rsid w:val="00606316"/>
    <w:rsid w:val="006153BB"/>
    <w:rsid w:val="00624475"/>
    <w:rsid w:val="006416BF"/>
    <w:rsid w:val="0065048A"/>
    <w:rsid w:val="00662FDE"/>
    <w:rsid w:val="006649AC"/>
    <w:rsid w:val="006652C3"/>
    <w:rsid w:val="00673A5E"/>
    <w:rsid w:val="006743C8"/>
    <w:rsid w:val="00691FD0"/>
    <w:rsid w:val="0069210E"/>
    <w:rsid w:val="00692148"/>
    <w:rsid w:val="00697BCE"/>
    <w:rsid w:val="006A1A1E"/>
    <w:rsid w:val="006A3253"/>
    <w:rsid w:val="006C22D7"/>
    <w:rsid w:val="006C5948"/>
    <w:rsid w:val="006F2A74"/>
    <w:rsid w:val="006F3FA2"/>
    <w:rsid w:val="007000D4"/>
    <w:rsid w:val="00701A86"/>
    <w:rsid w:val="007032AB"/>
    <w:rsid w:val="007118F5"/>
    <w:rsid w:val="00712AA4"/>
    <w:rsid w:val="007146C4"/>
    <w:rsid w:val="00721AA1"/>
    <w:rsid w:val="00724B67"/>
    <w:rsid w:val="0073302A"/>
    <w:rsid w:val="00743380"/>
    <w:rsid w:val="0075009E"/>
    <w:rsid w:val="007547F8"/>
    <w:rsid w:val="00763809"/>
    <w:rsid w:val="00765622"/>
    <w:rsid w:val="00770B6C"/>
    <w:rsid w:val="00772C29"/>
    <w:rsid w:val="00774ABE"/>
    <w:rsid w:val="00783FEA"/>
    <w:rsid w:val="007964AF"/>
    <w:rsid w:val="007A395D"/>
    <w:rsid w:val="007B3107"/>
    <w:rsid w:val="007B5F78"/>
    <w:rsid w:val="007B6BD5"/>
    <w:rsid w:val="007C346C"/>
    <w:rsid w:val="007D47F8"/>
    <w:rsid w:val="007D4ACB"/>
    <w:rsid w:val="007E6479"/>
    <w:rsid w:val="007F3FE9"/>
    <w:rsid w:val="0080294B"/>
    <w:rsid w:val="008120A4"/>
    <w:rsid w:val="00815642"/>
    <w:rsid w:val="00816745"/>
    <w:rsid w:val="00817198"/>
    <w:rsid w:val="00821102"/>
    <w:rsid w:val="0082480E"/>
    <w:rsid w:val="008306A1"/>
    <w:rsid w:val="00837429"/>
    <w:rsid w:val="0084532A"/>
    <w:rsid w:val="00850293"/>
    <w:rsid w:val="008504D9"/>
    <w:rsid w:val="00851373"/>
    <w:rsid w:val="00851BA6"/>
    <w:rsid w:val="0085654D"/>
    <w:rsid w:val="00856F79"/>
    <w:rsid w:val="00861160"/>
    <w:rsid w:val="0086654F"/>
    <w:rsid w:val="008969DE"/>
    <w:rsid w:val="008A2EEF"/>
    <w:rsid w:val="008A356F"/>
    <w:rsid w:val="008A4653"/>
    <w:rsid w:val="008A4717"/>
    <w:rsid w:val="008A50A6"/>
    <w:rsid w:val="008A50CC"/>
    <w:rsid w:val="008B3040"/>
    <w:rsid w:val="008B674D"/>
    <w:rsid w:val="008C51F1"/>
    <w:rsid w:val="008D1694"/>
    <w:rsid w:val="008D79CB"/>
    <w:rsid w:val="008E64DE"/>
    <w:rsid w:val="008E7139"/>
    <w:rsid w:val="008F07BC"/>
    <w:rsid w:val="008F25FB"/>
    <w:rsid w:val="008F2DA3"/>
    <w:rsid w:val="008F675D"/>
    <w:rsid w:val="008F7105"/>
    <w:rsid w:val="0092692B"/>
    <w:rsid w:val="00930561"/>
    <w:rsid w:val="00931A91"/>
    <w:rsid w:val="00943E9C"/>
    <w:rsid w:val="00950C9D"/>
    <w:rsid w:val="00950FBC"/>
    <w:rsid w:val="00953F4D"/>
    <w:rsid w:val="00960BB8"/>
    <w:rsid w:val="00961DF8"/>
    <w:rsid w:val="00963ECF"/>
    <w:rsid w:val="00964F5C"/>
    <w:rsid w:val="0096686C"/>
    <w:rsid w:val="009709DA"/>
    <w:rsid w:val="009737AA"/>
    <w:rsid w:val="00973B57"/>
    <w:rsid w:val="00975900"/>
    <w:rsid w:val="009831C0"/>
    <w:rsid w:val="00984379"/>
    <w:rsid w:val="00986327"/>
    <w:rsid w:val="00986ED2"/>
    <w:rsid w:val="0099161D"/>
    <w:rsid w:val="0099457E"/>
    <w:rsid w:val="009D3377"/>
    <w:rsid w:val="009F3331"/>
    <w:rsid w:val="009F4923"/>
    <w:rsid w:val="009F6100"/>
    <w:rsid w:val="00A0389B"/>
    <w:rsid w:val="00A26A51"/>
    <w:rsid w:val="00A33A3C"/>
    <w:rsid w:val="00A446C9"/>
    <w:rsid w:val="00A55345"/>
    <w:rsid w:val="00A61E3B"/>
    <w:rsid w:val="00A635D6"/>
    <w:rsid w:val="00A63FF2"/>
    <w:rsid w:val="00A8553A"/>
    <w:rsid w:val="00A93AED"/>
    <w:rsid w:val="00AA48D6"/>
    <w:rsid w:val="00AB0A88"/>
    <w:rsid w:val="00AB4601"/>
    <w:rsid w:val="00AC6402"/>
    <w:rsid w:val="00AE1319"/>
    <w:rsid w:val="00AE34BB"/>
    <w:rsid w:val="00AF43DC"/>
    <w:rsid w:val="00B0373C"/>
    <w:rsid w:val="00B137D8"/>
    <w:rsid w:val="00B226F2"/>
    <w:rsid w:val="00B274DF"/>
    <w:rsid w:val="00B3399C"/>
    <w:rsid w:val="00B410B8"/>
    <w:rsid w:val="00B43DED"/>
    <w:rsid w:val="00B56BDF"/>
    <w:rsid w:val="00B65812"/>
    <w:rsid w:val="00B73806"/>
    <w:rsid w:val="00B814D2"/>
    <w:rsid w:val="00B85CD6"/>
    <w:rsid w:val="00B90A27"/>
    <w:rsid w:val="00B94C9C"/>
    <w:rsid w:val="00B9554D"/>
    <w:rsid w:val="00BA2908"/>
    <w:rsid w:val="00BA3524"/>
    <w:rsid w:val="00BB004D"/>
    <w:rsid w:val="00BB28DC"/>
    <w:rsid w:val="00BB2B9F"/>
    <w:rsid w:val="00BB324E"/>
    <w:rsid w:val="00BB46ED"/>
    <w:rsid w:val="00BB7385"/>
    <w:rsid w:val="00BB7D9E"/>
    <w:rsid w:val="00BC2334"/>
    <w:rsid w:val="00BD3272"/>
    <w:rsid w:val="00BD3632"/>
    <w:rsid w:val="00BD3CB8"/>
    <w:rsid w:val="00BD3DC9"/>
    <w:rsid w:val="00BD4E6F"/>
    <w:rsid w:val="00BF32F0"/>
    <w:rsid w:val="00BF4DCE"/>
    <w:rsid w:val="00BF558F"/>
    <w:rsid w:val="00C05CE5"/>
    <w:rsid w:val="00C07833"/>
    <w:rsid w:val="00C11DF0"/>
    <w:rsid w:val="00C20CEF"/>
    <w:rsid w:val="00C2344E"/>
    <w:rsid w:val="00C3035D"/>
    <w:rsid w:val="00C32B65"/>
    <w:rsid w:val="00C57F87"/>
    <w:rsid w:val="00C6171E"/>
    <w:rsid w:val="00C729D3"/>
    <w:rsid w:val="00C76ED4"/>
    <w:rsid w:val="00C91518"/>
    <w:rsid w:val="00C97840"/>
    <w:rsid w:val="00CA6F2C"/>
    <w:rsid w:val="00CA761D"/>
    <w:rsid w:val="00CB0E49"/>
    <w:rsid w:val="00CC5D75"/>
    <w:rsid w:val="00CC7BEF"/>
    <w:rsid w:val="00CD58E8"/>
    <w:rsid w:val="00CD6A13"/>
    <w:rsid w:val="00CE6256"/>
    <w:rsid w:val="00CE6F06"/>
    <w:rsid w:val="00CF1871"/>
    <w:rsid w:val="00CF2C01"/>
    <w:rsid w:val="00D01874"/>
    <w:rsid w:val="00D019CE"/>
    <w:rsid w:val="00D0295F"/>
    <w:rsid w:val="00D1133E"/>
    <w:rsid w:val="00D16982"/>
    <w:rsid w:val="00D17A34"/>
    <w:rsid w:val="00D26628"/>
    <w:rsid w:val="00D27AA4"/>
    <w:rsid w:val="00D332B3"/>
    <w:rsid w:val="00D47606"/>
    <w:rsid w:val="00D54A42"/>
    <w:rsid w:val="00D55207"/>
    <w:rsid w:val="00D57216"/>
    <w:rsid w:val="00D81801"/>
    <w:rsid w:val="00D83F3A"/>
    <w:rsid w:val="00D84F78"/>
    <w:rsid w:val="00D92B45"/>
    <w:rsid w:val="00D95962"/>
    <w:rsid w:val="00DB4A04"/>
    <w:rsid w:val="00DC389B"/>
    <w:rsid w:val="00DC50DB"/>
    <w:rsid w:val="00DC6EA9"/>
    <w:rsid w:val="00DD1A0D"/>
    <w:rsid w:val="00DE0A62"/>
    <w:rsid w:val="00DE2FEE"/>
    <w:rsid w:val="00DF0EE1"/>
    <w:rsid w:val="00DF1467"/>
    <w:rsid w:val="00DF56A1"/>
    <w:rsid w:val="00E00BE9"/>
    <w:rsid w:val="00E14F48"/>
    <w:rsid w:val="00E22A11"/>
    <w:rsid w:val="00E31E5C"/>
    <w:rsid w:val="00E44DD2"/>
    <w:rsid w:val="00E46400"/>
    <w:rsid w:val="00E558C3"/>
    <w:rsid w:val="00E55927"/>
    <w:rsid w:val="00E60540"/>
    <w:rsid w:val="00E65BAB"/>
    <w:rsid w:val="00E8349C"/>
    <w:rsid w:val="00E858FD"/>
    <w:rsid w:val="00E912A6"/>
    <w:rsid w:val="00E916D3"/>
    <w:rsid w:val="00E93D2D"/>
    <w:rsid w:val="00EA4844"/>
    <w:rsid w:val="00EA4D9C"/>
    <w:rsid w:val="00EA5A97"/>
    <w:rsid w:val="00EB2248"/>
    <w:rsid w:val="00EB75EE"/>
    <w:rsid w:val="00EC0046"/>
    <w:rsid w:val="00EC0E22"/>
    <w:rsid w:val="00EC3814"/>
    <w:rsid w:val="00ED1E85"/>
    <w:rsid w:val="00ED28EB"/>
    <w:rsid w:val="00EE3CC5"/>
    <w:rsid w:val="00EE4C1D"/>
    <w:rsid w:val="00EF0D9A"/>
    <w:rsid w:val="00EF3533"/>
    <w:rsid w:val="00EF3685"/>
    <w:rsid w:val="00EF46EE"/>
    <w:rsid w:val="00F04350"/>
    <w:rsid w:val="00F05DF3"/>
    <w:rsid w:val="00F133DB"/>
    <w:rsid w:val="00F159EB"/>
    <w:rsid w:val="00F1739D"/>
    <w:rsid w:val="00F25BF4"/>
    <w:rsid w:val="00F267DB"/>
    <w:rsid w:val="00F34697"/>
    <w:rsid w:val="00F46F6F"/>
    <w:rsid w:val="00F47D35"/>
    <w:rsid w:val="00F60608"/>
    <w:rsid w:val="00F6101F"/>
    <w:rsid w:val="00F62217"/>
    <w:rsid w:val="00FA2051"/>
    <w:rsid w:val="00FB17A9"/>
    <w:rsid w:val="00FB527C"/>
    <w:rsid w:val="00FB6F75"/>
    <w:rsid w:val="00FB76C9"/>
    <w:rsid w:val="00FC0EB3"/>
    <w:rsid w:val="00FD675E"/>
    <w:rsid w:val="00FE5674"/>
    <w:rsid w:val="0ADF0A36"/>
    <w:rsid w:val="111B6D45"/>
    <w:rsid w:val="11EC513D"/>
    <w:rsid w:val="17123DE3"/>
    <w:rsid w:val="26B02E2F"/>
    <w:rsid w:val="26B3044D"/>
    <w:rsid w:val="2CF17AE0"/>
    <w:rsid w:val="3E4F4113"/>
    <w:rsid w:val="4CD45EBF"/>
    <w:rsid w:val="52DA7E23"/>
    <w:rsid w:val="545255E2"/>
    <w:rsid w:val="5BEF34D6"/>
    <w:rsid w:val="5F6B367C"/>
    <w:rsid w:val="6CD3474E"/>
    <w:rsid w:val="784E1E3D"/>
    <w:rsid w:val="7E55260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3F3125E"/>
  <w15:docId w15:val="{004C5D84-DE78-4214-89F4-06B97B199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semiHidden="1" w:uiPriority="0" w:qFormat="1"/>
    <w:lsdException w:name="annotation text" w:semiHidden="1"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cs="Calibri"/>
      <w:sz w:val="22"/>
      <w:szCs w:val="22"/>
      <w:lang w:val="en-GB" w:eastAsia="en-GB"/>
    </w:rPr>
  </w:style>
  <w:style w:type="paragraph" w:styleId="Heading1">
    <w:name w:val="heading 1"/>
    <w:basedOn w:val="Normal"/>
    <w:next w:val="BodyText"/>
    <w:link w:val="Heading1Char"/>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pPr>
      <w:numPr>
        <w:ilvl w:val="1"/>
        <w:numId w:val="1"/>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qFormat/>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qFormat/>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120"/>
      <w:jc w:val="both"/>
    </w:pPr>
  </w:style>
  <w:style w:type="paragraph" w:styleId="BodyTextIndent">
    <w:name w:val="Body Text Indent"/>
    <w:basedOn w:val="Normal"/>
    <w:link w:val="BodyTextIndentChar"/>
    <w:qFormat/>
    <w:pPr>
      <w:spacing w:after="120"/>
      <w:ind w:left="567"/>
    </w:pPr>
  </w:style>
  <w:style w:type="paragraph" w:styleId="BodyTextIndent2">
    <w:name w:val="Body Text Indent 2"/>
    <w:basedOn w:val="Normal"/>
    <w:link w:val="BodyTextIndent2Char"/>
    <w:qFormat/>
    <w:pPr>
      <w:spacing w:after="120"/>
      <w:ind w:left="1134"/>
      <w:jc w:val="both"/>
    </w:pPr>
    <w:rPr>
      <w:lang w:eastAsia="de-DE"/>
    </w:rPr>
  </w:style>
  <w:style w:type="paragraph" w:styleId="TOC7">
    <w:name w:val="toc 7"/>
    <w:basedOn w:val="Normal"/>
    <w:next w:val="Normal"/>
    <w:semiHidden/>
    <w:qFormat/>
    <w:pPr>
      <w:ind w:left="1200"/>
    </w:pPr>
    <w:rPr>
      <w:sz w:val="20"/>
      <w:szCs w:val="20"/>
    </w:rPr>
  </w:style>
  <w:style w:type="paragraph" w:styleId="CommentText">
    <w:name w:val="annotation text"/>
    <w:basedOn w:val="Normal"/>
    <w:link w:val="CommentTextChar"/>
    <w:uiPriority w:val="99"/>
    <w:semiHidden/>
    <w:unhideWhenUsed/>
    <w:qFormat/>
    <w:rPr>
      <w:sz w:val="20"/>
      <w:szCs w:val="20"/>
    </w:rPr>
  </w:style>
  <w:style w:type="paragraph" w:styleId="TOC5">
    <w:name w:val="toc 5"/>
    <w:basedOn w:val="Normal"/>
    <w:next w:val="Normal"/>
    <w:semiHidden/>
    <w:qFormat/>
    <w:pPr>
      <w:ind w:left="880"/>
    </w:pPr>
    <w:rPr>
      <w:rFonts w:ascii="Times New Roman" w:eastAsia="Times New Roman" w:hAnsi="Times New Roman" w:cs="Times New Roman"/>
      <w:szCs w:val="24"/>
      <w:lang w:eastAsia="en-US"/>
    </w:rPr>
  </w:style>
  <w:style w:type="paragraph" w:styleId="TOC3">
    <w:name w:val="toc 3"/>
    <w:basedOn w:val="Normal"/>
    <w:next w:val="Normal"/>
    <w:uiPriority w:val="39"/>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semiHidden/>
    <w:qFormat/>
    <w:pPr>
      <w:ind w:left="1440"/>
    </w:pPr>
    <w:rPr>
      <w:sz w:val="20"/>
      <w:szCs w:val="20"/>
    </w:rPr>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Footer">
    <w:name w:val="footer"/>
    <w:basedOn w:val="Normal"/>
    <w:link w:val="FooterChar"/>
    <w:qFormat/>
    <w:pPr>
      <w:tabs>
        <w:tab w:val="center" w:pos="4820"/>
        <w:tab w:val="right" w:pos="9639"/>
      </w:tabs>
    </w:pPr>
  </w:style>
  <w:style w:type="paragraph" w:styleId="Header">
    <w:name w:val="header"/>
    <w:basedOn w:val="Normal"/>
    <w:link w:val="HeaderChar"/>
    <w:qFormat/>
    <w:pPr>
      <w:tabs>
        <w:tab w:val="center" w:pos="4820"/>
        <w:tab w:val="right" w:pos="9639"/>
      </w:tabs>
    </w:pPr>
  </w:style>
  <w:style w:type="paragraph" w:styleId="TOC1">
    <w:name w:val="toc 1"/>
    <w:basedOn w:val="Normal"/>
    <w:next w:val="Normal"/>
    <w:uiPriority w:val="39"/>
    <w:qFormat/>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qFormat/>
    <w:pPr>
      <w:spacing w:after="60"/>
      <w:jc w:val="center"/>
      <w:outlineLvl w:val="1"/>
    </w:pPr>
    <w:rPr>
      <w:rFonts w:cs="Arial"/>
    </w:rPr>
  </w:style>
  <w:style w:type="paragraph" w:styleId="FootnoteText">
    <w:name w:val="footnote text"/>
    <w:basedOn w:val="Normal"/>
    <w:link w:val="FootnoteTextChar"/>
    <w:semiHidden/>
    <w:qFormat/>
    <w:rPr>
      <w:sz w:val="20"/>
      <w:szCs w:val="20"/>
    </w:rPr>
  </w:style>
  <w:style w:type="paragraph" w:styleId="TOC6">
    <w:name w:val="toc 6"/>
    <w:basedOn w:val="Normal"/>
    <w:next w:val="Normal"/>
    <w:semiHidden/>
    <w:qFormat/>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semiHidden/>
    <w:qFormat/>
    <w:pPr>
      <w:ind w:left="1680"/>
    </w:pPr>
    <w:rPr>
      <w:sz w:val="20"/>
      <w:szCs w:val="20"/>
    </w:rPr>
  </w:style>
  <w:style w:type="paragraph" w:styleId="Title">
    <w:name w:val="Title"/>
    <w:basedOn w:val="Normal"/>
    <w:link w:val="TitleChar"/>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qFormat/>
  </w:style>
  <w:style w:type="character" w:styleId="Hyperlink">
    <w:name w:val="Hyperlink"/>
    <w:uiPriority w:val="99"/>
    <w:qFormat/>
    <w:rPr>
      <w:vertAlign w:val="baseline"/>
    </w:rPr>
  </w:style>
  <w:style w:type="character" w:styleId="CommentReference">
    <w:name w:val="annotation reference"/>
    <w:basedOn w:val="DefaultParagraphFont"/>
    <w:uiPriority w:val="99"/>
    <w:semiHidden/>
    <w:unhideWhenUsed/>
    <w:qFormat/>
    <w:rPr>
      <w:sz w:val="16"/>
      <w:szCs w:val="16"/>
    </w:rPr>
  </w:style>
  <w:style w:type="character" w:styleId="FootnoteReference">
    <w:name w:val="footnote reference"/>
    <w:semiHidden/>
    <w:qFormat/>
    <w:rPr>
      <w:rFonts w:ascii="Arial" w:hAnsi="Arial"/>
      <w:sz w:val="16"/>
    </w:rPr>
  </w:style>
  <w:style w:type="character" w:customStyle="1" w:styleId="Heading1Char">
    <w:name w:val="Heading 1 Char"/>
    <w:link w:val="Heading1"/>
    <w:qFormat/>
    <w:rPr>
      <w:rFonts w:cs="Calibri"/>
      <w:b/>
      <w:caps/>
      <w:color w:val="0070C0"/>
      <w:kern w:val="28"/>
      <w:sz w:val="24"/>
      <w:szCs w:val="22"/>
      <w:lang w:eastAsia="de-DE"/>
    </w:rPr>
  </w:style>
  <w:style w:type="character" w:customStyle="1" w:styleId="Heading2Char">
    <w:name w:val="Heading 2 Char"/>
    <w:link w:val="Heading2"/>
    <w:qFormat/>
    <w:rPr>
      <w:rFonts w:cs="Calibri"/>
      <w:b/>
      <w:color w:val="0070C0"/>
      <w:sz w:val="24"/>
      <w:szCs w:val="24"/>
    </w:rPr>
  </w:style>
  <w:style w:type="paragraph" w:customStyle="1" w:styleId="Annex">
    <w:name w:val="Annex"/>
    <w:basedOn w:val="Heading1"/>
    <w:next w:val="Normal"/>
    <w:qFormat/>
    <w:pPr>
      <w:numPr>
        <w:numId w:val="2"/>
      </w:numPr>
      <w:tabs>
        <w:tab w:val="left" w:pos="1701"/>
      </w:tabs>
      <w:jc w:val="both"/>
    </w:pPr>
    <w:rPr>
      <w:snapToGrid w:val="0"/>
      <w:kern w:val="0"/>
      <w:lang w:eastAsia="en-GB"/>
    </w:rPr>
  </w:style>
  <w:style w:type="paragraph" w:customStyle="1" w:styleId="AnnexFigure">
    <w:name w:val="Annex Figure"/>
    <w:basedOn w:val="Normal"/>
    <w:next w:val="Normal"/>
    <w:qFormat/>
    <w:pPr>
      <w:numPr>
        <w:numId w:val="3"/>
      </w:numPr>
      <w:spacing w:before="120" w:after="120"/>
      <w:jc w:val="center"/>
    </w:pPr>
    <w:rPr>
      <w:i/>
    </w:rPr>
  </w:style>
  <w:style w:type="paragraph" w:customStyle="1" w:styleId="AnnexHeading1">
    <w:name w:val="Annex Heading 1"/>
    <w:basedOn w:val="Normal"/>
    <w:next w:val="BodyText"/>
    <w:qFormat/>
    <w:pPr>
      <w:numPr>
        <w:numId w:val="4"/>
      </w:numPr>
      <w:spacing w:before="120" w:after="120"/>
    </w:pPr>
    <w:rPr>
      <w:rFonts w:cs="Arial"/>
      <w:b/>
      <w:caps/>
      <w:sz w:val="24"/>
    </w:rPr>
  </w:style>
  <w:style w:type="paragraph" w:customStyle="1" w:styleId="AnnexHeading2">
    <w:name w:val="Annex Heading 2"/>
    <w:basedOn w:val="Normal"/>
    <w:next w:val="BodyText"/>
    <w:qFormat/>
    <w:pPr>
      <w:numPr>
        <w:ilvl w:val="1"/>
        <w:numId w:val="4"/>
      </w:numPr>
      <w:spacing w:before="120" w:after="120"/>
    </w:pPr>
    <w:rPr>
      <w:rFonts w:cs="Arial"/>
      <w:b/>
    </w:rPr>
  </w:style>
  <w:style w:type="paragraph" w:customStyle="1" w:styleId="AnnexHeading3">
    <w:name w:val="Annex Heading 3"/>
    <w:basedOn w:val="Normal"/>
    <w:next w:val="Normal"/>
    <w:qFormat/>
    <w:pPr>
      <w:numPr>
        <w:ilvl w:val="2"/>
        <w:numId w:val="4"/>
      </w:numPr>
      <w:spacing w:before="120" w:after="120"/>
    </w:pPr>
    <w:rPr>
      <w:rFonts w:cs="Arial"/>
    </w:rPr>
  </w:style>
  <w:style w:type="paragraph" w:customStyle="1" w:styleId="AnnexHeading4">
    <w:name w:val="Annex Heading 4"/>
    <w:basedOn w:val="Normal"/>
    <w:next w:val="BodyText"/>
    <w:qFormat/>
    <w:pPr>
      <w:numPr>
        <w:ilvl w:val="3"/>
        <w:numId w:val="4"/>
      </w:numPr>
      <w:spacing w:before="120" w:after="120"/>
    </w:pPr>
    <w:rPr>
      <w:rFonts w:cs="Arial"/>
    </w:rPr>
  </w:style>
  <w:style w:type="paragraph" w:customStyle="1" w:styleId="AnnexTable">
    <w:name w:val="Annex Table"/>
    <w:basedOn w:val="Normal"/>
    <w:next w:val="Normal"/>
    <w:qFormat/>
    <w:pPr>
      <w:numPr>
        <w:numId w:val="5"/>
      </w:numPr>
      <w:tabs>
        <w:tab w:val="left" w:pos="1418"/>
      </w:tabs>
      <w:spacing w:before="120" w:after="120"/>
      <w:jc w:val="center"/>
    </w:pPr>
    <w:rPr>
      <w:i/>
    </w:rPr>
  </w:style>
  <w:style w:type="character" w:customStyle="1" w:styleId="BodyTextChar">
    <w:name w:val="Body Text Char"/>
    <w:link w:val="BodyText"/>
    <w:qFormat/>
    <w:rPr>
      <w:rFonts w:ascii="Arial" w:hAnsi="Arial" w:cs="Times New Roman"/>
      <w:szCs w:val="24"/>
    </w:rPr>
  </w:style>
  <w:style w:type="paragraph" w:customStyle="1" w:styleId="Bullet1">
    <w:name w:val="Bullet 1"/>
    <w:basedOn w:val="Normal"/>
    <w:qFormat/>
    <w:pPr>
      <w:numPr>
        <w:numId w:val="6"/>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qFormat/>
    <w:pPr>
      <w:suppressAutoHyphens/>
      <w:spacing w:after="120"/>
      <w:ind w:left="1134"/>
      <w:jc w:val="both"/>
    </w:pPr>
    <w:rPr>
      <w:rFonts w:cs="Arial"/>
      <w:lang w:val="fr-FR"/>
    </w:rPr>
  </w:style>
  <w:style w:type="paragraph" w:customStyle="1" w:styleId="Bullet2">
    <w:name w:val="Bullet 2"/>
    <w:basedOn w:val="Normal"/>
    <w:qFormat/>
    <w:pPr>
      <w:numPr>
        <w:numId w:val="7"/>
      </w:numPr>
      <w:tabs>
        <w:tab w:val="left" w:pos="1701"/>
      </w:tabs>
      <w:spacing w:after="120"/>
      <w:ind w:left="1701" w:hanging="567"/>
      <w:jc w:val="both"/>
    </w:pPr>
    <w:rPr>
      <w:rFonts w:cs="Arial"/>
    </w:rPr>
  </w:style>
  <w:style w:type="paragraph" w:customStyle="1" w:styleId="Bullet2text">
    <w:name w:val="Bullet 2 text"/>
    <w:basedOn w:val="Normal"/>
    <w:qFormat/>
    <w:pPr>
      <w:suppressAutoHyphens/>
      <w:spacing w:after="120"/>
      <w:ind w:left="1701"/>
      <w:jc w:val="both"/>
    </w:pPr>
    <w:rPr>
      <w:rFonts w:cs="Arial"/>
    </w:rPr>
  </w:style>
  <w:style w:type="paragraph" w:customStyle="1" w:styleId="Bullet3">
    <w:name w:val="Bullet 3"/>
    <w:basedOn w:val="Normal"/>
    <w:qFormat/>
    <w:pPr>
      <w:numPr>
        <w:numId w:val="8"/>
      </w:numPr>
      <w:tabs>
        <w:tab w:val="left" w:pos="2268"/>
      </w:tabs>
      <w:spacing w:after="60"/>
      <w:ind w:left="2268" w:hanging="567"/>
      <w:jc w:val="both"/>
    </w:pPr>
    <w:rPr>
      <w:rFonts w:cs="Arial"/>
      <w:sz w:val="20"/>
    </w:rPr>
  </w:style>
  <w:style w:type="paragraph" w:customStyle="1" w:styleId="Bullet3text">
    <w:name w:val="Bullet 3 text"/>
    <w:basedOn w:val="Normal"/>
    <w:qFormat/>
    <w:pPr>
      <w:suppressAutoHyphens/>
      <w:spacing w:after="60"/>
      <w:ind w:left="2268"/>
    </w:pPr>
    <w:rPr>
      <w:rFonts w:cs="Arial"/>
      <w:sz w:val="20"/>
    </w:rPr>
  </w:style>
  <w:style w:type="paragraph" w:customStyle="1" w:styleId="Figure">
    <w:name w:val="Figure_#"/>
    <w:basedOn w:val="Normal"/>
    <w:next w:val="Normal"/>
    <w:qFormat/>
    <w:pPr>
      <w:numPr>
        <w:numId w:val="9"/>
      </w:numPr>
      <w:spacing w:before="120" w:after="120"/>
      <w:jc w:val="center"/>
    </w:pPr>
    <w:rPr>
      <w:i/>
      <w:szCs w:val="20"/>
    </w:rPr>
  </w:style>
  <w:style w:type="character" w:customStyle="1" w:styleId="FooterChar">
    <w:name w:val="Footer Char"/>
    <w:link w:val="Footer"/>
    <w:qFormat/>
    <w:rPr>
      <w:rFonts w:ascii="Arial" w:hAnsi="Arial" w:cs="Times New Roman"/>
      <w:szCs w:val="24"/>
    </w:rPr>
  </w:style>
  <w:style w:type="character" w:customStyle="1" w:styleId="HeaderChar">
    <w:name w:val="Header Char"/>
    <w:link w:val="Header"/>
    <w:qFormat/>
    <w:rPr>
      <w:rFonts w:ascii="Arial" w:eastAsia="Calibri" w:hAnsi="Arial" w:cs="Times New Roman"/>
      <w:szCs w:val="24"/>
      <w:lang w:eastAsia="en-GB"/>
    </w:rPr>
  </w:style>
  <w:style w:type="character" w:customStyle="1" w:styleId="Heading3Char">
    <w:name w:val="Heading 3 Char"/>
    <w:link w:val="Heading3"/>
    <w:qFormat/>
    <w:rPr>
      <w:rFonts w:ascii="Arial" w:hAnsi="Arial" w:cs="Calibri"/>
      <w:sz w:val="22"/>
      <w:lang w:eastAsia="de-DE"/>
    </w:rPr>
  </w:style>
  <w:style w:type="character" w:customStyle="1" w:styleId="Heading4Char">
    <w:name w:val="Heading 4 Char"/>
    <w:link w:val="Heading4"/>
    <w:qFormat/>
    <w:rPr>
      <w:rFonts w:ascii="Arial" w:hAnsi="Arial" w:cs="Calibri"/>
      <w:sz w:val="22"/>
      <w:lang w:val="en-US" w:eastAsia="de-DE"/>
    </w:rPr>
  </w:style>
  <w:style w:type="character" w:customStyle="1" w:styleId="Heading5Char">
    <w:name w:val="Heading 5 Char"/>
    <w:link w:val="Heading5"/>
    <w:qFormat/>
    <w:rPr>
      <w:rFonts w:ascii="Arial" w:eastAsia="Times New Roman" w:hAnsi="Arial"/>
      <w:sz w:val="22"/>
      <w:lang w:val="de-DE" w:eastAsia="de-DE"/>
    </w:rPr>
  </w:style>
  <w:style w:type="character" w:customStyle="1" w:styleId="Heading6Char">
    <w:name w:val="Heading 6 Char"/>
    <w:link w:val="Heading6"/>
    <w:qFormat/>
    <w:rPr>
      <w:rFonts w:ascii="Arial" w:hAnsi="Arial" w:cs="Calibri"/>
      <w:sz w:val="22"/>
      <w:lang w:val="de-DE" w:eastAsia="de-DE"/>
    </w:rPr>
  </w:style>
  <w:style w:type="character" w:customStyle="1" w:styleId="Heading7Char">
    <w:name w:val="Heading 7 Char"/>
    <w:link w:val="Heading7"/>
    <w:qFormat/>
    <w:rPr>
      <w:rFonts w:ascii="Arial" w:hAnsi="Arial" w:cs="Calibri"/>
      <w:sz w:val="22"/>
      <w:lang w:val="de-DE" w:eastAsia="de-DE"/>
    </w:rPr>
  </w:style>
  <w:style w:type="character" w:customStyle="1" w:styleId="Heading8Char">
    <w:name w:val="Heading 8 Char"/>
    <w:link w:val="Heading8"/>
    <w:qFormat/>
    <w:rPr>
      <w:rFonts w:ascii="Arial" w:hAnsi="Arial" w:cs="Calibri"/>
      <w:sz w:val="22"/>
      <w:lang w:val="de-DE" w:eastAsia="de-DE"/>
    </w:rPr>
  </w:style>
  <w:style w:type="character" w:customStyle="1" w:styleId="Heading9Char">
    <w:name w:val="Heading 9 Char"/>
    <w:link w:val="Heading9"/>
    <w:qFormat/>
    <w:rPr>
      <w:rFonts w:ascii="Arial" w:hAnsi="Arial" w:cs="Calibri"/>
      <w:sz w:val="22"/>
      <w:lang w:val="de-DE" w:eastAsia="de-DE"/>
    </w:rPr>
  </w:style>
  <w:style w:type="paragraph" w:customStyle="1" w:styleId="List1">
    <w:name w:val="List 1"/>
    <w:basedOn w:val="Normal"/>
    <w:qFormat/>
    <w:pPr>
      <w:numPr>
        <w:numId w:val="10"/>
      </w:numPr>
      <w:spacing w:after="120"/>
      <w:jc w:val="both"/>
    </w:pPr>
    <w:rPr>
      <w:rFonts w:eastAsia="MS Mincho"/>
      <w:lang w:eastAsia="ja-JP"/>
    </w:rPr>
  </w:style>
  <w:style w:type="paragraph" w:customStyle="1" w:styleId="List1indent2">
    <w:name w:val="List 1 indent 2"/>
    <w:basedOn w:val="Normal"/>
    <w:qFormat/>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paragraph" w:customStyle="1" w:styleId="Table">
    <w:name w:val="Table_#"/>
    <w:basedOn w:val="Normal"/>
    <w:next w:val="Normal"/>
    <w:qFormat/>
    <w:pPr>
      <w:numPr>
        <w:numId w:val="11"/>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link w:val="FootnoteText"/>
    <w:semiHidden/>
    <w:qFormat/>
    <w:rPr>
      <w:rFonts w:ascii="Arial" w:hAnsi="Arial" w:cs="Times New Roman"/>
      <w:sz w:val="20"/>
      <w:szCs w:val="20"/>
    </w:rPr>
  </w:style>
  <w:style w:type="character" w:customStyle="1" w:styleId="SubtitleChar">
    <w:name w:val="Subtitle Char"/>
    <w:link w:val="Subtitle"/>
    <w:qFormat/>
    <w:rPr>
      <w:rFonts w:ascii="Arial" w:hAnsi="Arial" w:cs="Arial"/>
      <w:szCs w:val="24"/>
    </w:rPr>
  </w:style>
  <w:style w:type="character" w:customStyle="1" w:styleId="TitleChar">
    <w:name w:val="Title Char"/>
    <w:link w:val="Title"/>
    <w:qFormat/>
    <w:rPr>
      <w:rFonts w:ascii="Arial" w:hAnsi="Arial" w:cs="Arial"/>
      <w:b/>
      <w:bCs/>
      <w:kern w:val="28"/>
      <w:sz w:val="32"/>
      <w:szCs w:val="32"/>
    </w:rPr>
  </w:style>
  <w:style w:type="paragraph" w:customStyle="1" w:styleId="List1indent1">
    <w:name w:val="List 1 indent 1"/>
    <w:basedOn w:val="Normal"/>
    <w:qFormat/>
    <w:pPr>
      <w:numPr>
        <w:ilvl w:val="1"/>
        <w:numId w:val="10"/>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numPr>
        <w:numId w:val="12"/>
      </w:numPr>
      <w:spacing w:after="120"/>
    </w:pPr>
    <w:rPr>
      <w:szCs w:val="20"/>
    </w:rPr>
  </w:style>
  <w:style w:type="paragraph" w:customStyle="1" w:styleId="AppendixHeading1">
    <w:name w:val="Appendix Heading 1"/>
    <w:basedOn w:val="Normal"/>
    <w:next w:val="BodyText"/>
    <w:qFormat/>
    <w:pPr>
      <w:numPr>
        <w:numId w:val="13"/>
      </w:numPr>
      <w:spacing w:before="120" w:after="120"/>
    </w:pPr>
    <w:rPr>
      <w:rFonts w:cs="Arial"/>
      <w:b/>
      <w:caps/>
      <w:sz w:val="24"/>
    </w:rPr>
  </w:style>
  <w:style w:type="paragraph" w:customStyle="1" w:styleId="AppendixHeading2">
    <w:name w:val="Appendix Heading 2"/>
    <w:basedOn w:val="Normal"/>
    <w:next w:val="BodyText"/>
    <w:qFormat/>
    <w:pPr>
      <w:numPr>
        <w:ilvl w:val="1"/>
        <w:numId w:val="13"/>
      </w:numPr>
      <w:spacing w:before="120" w:after="120"/>
    </w:pPr>
    <w:rPr>
      <w:rFonts w:cs="Arial"/>
      <w:b/>
    </w:rPr>
  </w:style>
  <w:style w:type="paragraph" w:customStyle="1" w:styleId="AppendixHeading3">
    <w:name w:val="Appendix Heading 3"/>
    <w:basedOn w:val="Normal"/>
    <w:next w:val="Normal"/>
    <w:qFormat/>
    <w:pPr>
      <w:numPr>
        <w:ilvl w:val="2"/>
        <w:numId w:val="13"/>
      </w:numPr>
      <w:spacing w:before="120" w:after="120"/>
    </w:pPr>
    <w:rPr>
      <w:rFonts w:cs="Arial"/>
    </w:rPr>
  </w:style>
  <w:style w:type="paragraph" w:customStyle="1" w:styleId="AppendixHeading4">
    <w:name w:val="Appendix Heading 4"/>
    <w:basedOn w:val="Normal"/>
    <w:next w:val="BodyText"/>
    <w:qFormat/>
    <w:pPr>
      <w:numPr>
        <w:ilvl w:val="3"/>
        <w:numId w:val="13"/>
      </w:numPr>
      <w:spacing w:before="120" w:after="120"/>
    </w:pPr>
    <w:rPr>
      <w:rFonts w:cs="Arial"/>
    </w:rPr>
  </w:style>
  <w:style w:type="paragraph" w:customStyle="1" w:styleId="equation">
    <w:name w:val="equation"/>
    <w:basedOn w:val="Normal"/>
    <w:next w:val="BodyText"/>
    <w:qFormat/>
    <w:pPr>
      <w:keepNext/>
      <w:numPr>
        <w:numId w:val="14"/>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qFormat/>
    <w:pPr>
      <w:numPr>
        <w:numId w:val="15"/>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uiPriority w:val="99"/>
    <w:semiHidden/>
    <w:qFormat/>
    <w:rPr>
      <w:rFonts w:ascii="Arial" w:hAnsi="Arial" w:cs="Calibri"/>
    </w:rPr>
  </w:style>
  <w:style w:type="character" w:customStyle="1" w:styleId="CommentSubjectChar">
    <w:name w:val="Comment Subject Char"/>
    <w:basedOn w:val="CommentTextChar"/>
    <w:link w:val="CommentSubject"/>
    <w:uiPriority w:val="99"/>
    <w:semiHidden/>
    <w:qFormat/>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AFFE9BCF-6772-40B3-9CF7-91B0F19B2F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66F987-9290-452C-8D75-0721A302DFA7}">
  <ds:schemaRefs>
    <ds:schemaRef ds:uri="http://schemas.microsoft.com/sharepoint/v3/contenttype/forms"/>
  </ds:schemaRefs>
</ds:datastoreItem>
</file>

<file path=customXml/itemProps3.xml><?xml version="1.0" encoding="utf-8"?>
<ds:datastoreItem xmlns:ds="http://schemas.openxmlformats.org/officeDocument/2006/customXml" ds:itemID="{B92389F4-FEE3-4900-8B73-59CB7C92002F}">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2051</Words>
  <Characters>11691</Characters>
  <Application>Microsoft Office Word</Application>
  <DocSecurity>0</DocSecurity>
  <Lines>97</Lines>
  <Paragraphs>27</Paragraphs>
  <ScaleCrop>false</ScaleCrop>
  <Company>微软中国</Company>
  <LinksUpToDate>false</LinksUpToDate>
  <CharactersWithSpaces>13715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207</cp:revision>
  <dcterms:created xsi:type="dcterms:W3CDTF">2024-09-03T22:12:00Z</dcterms:created>
  <dcterms:modified xsi:type="dcterms:W3CDTF">2025-09-30T15:34:00Z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MediaServiceImageTags">
    <vt:lpwstr/>
  </property>
  <property fmtid="{D5CDD505-2E9C-101B-9397-08002B2CF9AE}" pid="5" name="KSOTemplateDocerSaveRecord">
    <vt:lpwstr>eyJoZGlkIjoiZmJkZjhkNjIxYTU1MjQ1MWQ5NjZkYzExN2VkZTczMTIiLCJ1c2VySWQiOiIxMTUzNzgxNTUxIn0=</vt:lpwstr>
  </property>
  <property fmtid="{D5CDD505-2E9C-101B-9397-08002B2CF9AE}" pid="6" name="KSOProductBuildVer">
    <vt:lpwstr>2052-11.8.2.10534</vt:lpwstr>
  </property>
  <property fmtid="{D5CDD505-2E9C-101B-9397-08002B2CF9AE}" pid="7" name="ICV">
    <vt:lpwstr>39FDCDF906B14432B9266D3EB30D61E2_12</vt:lpwstr>
  </property>
  <property fmtid="{D5CDD505-2E9C-101B-9397-08002B2CF9AE}" pid="8" name="docLang">
    <vt:lpwstr>en</vt:lpwstr>
  </property>
</Properties>
</file>